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82" w:rsidRPr="00D24F31" w:rsidRDefault="00846882" w:rsidP="00A06E6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D24F31">
        <w:rPr>
          <w:rFonts w:ascii="Times New Roman" w:hAnsi="Times New Roman" w:cs="Times New Roman"/>
          <w:b/>
          <w:color w:val="0000FF"/>
          <w:sz w:val="24"/>
          <w:szCs w:val="24"/>
        </w:rPr>
        <w:t>Європейський</w:t>
      </w:r>
      <w:proofErr w:type="spellEnd"/>
      <w:r w:rsidRPr="00D24F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D24F31">
        <w:rPr>
          <w:rFonts w:ascii="Times New Roman" w:hAnsi="Times New Roman" w:cs="Times New Roman"/>
          <w:b/>
          <w:color w:val="0000FF"/>
          <w:sz w:val="24"/>
          <w:szCs w:val="24"/>
        </w:rPr>
        <w:t>культурний</w:t>
      </w:r>
      <w:proofErr w:type="spellEnd"/>
      <w:r w:rsidRPr="00D24F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D24F31">
        <w:rPr>
          <w:rFonts w:ascii="Times New Roman" w:hAnsi="Times New Roman" w:cs="Times New Roman"/>
          <w:b/>
          <w:color w:val="0000FF"/>
          <w:sz w:val="24"/>
          <w:szCs w:val="24"/>
        </w:rPr>
        <w:t>регіон</w:t>
      </w:r>
      <w:proofErr w:type="spellEnd"/>
      <w:r w:rsidRPr="00D24F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proofErr w:type="spellStart"/>
      <w:r w:rsidRPr="00D24F31">
        <w:rPr>
          <w:rFonts w:ascii="Times New Roman" w:hAnsi="Times New Roman" w:cs="Times New Roman"/>
          <w:b/>
          <w:color w:val="0000FF"/>
          <w:sz w:val="24"/>
          <w:szCs w:val="24"/>
        </w:rPr>
        <w:t>Україна</w:t>
      </w:r>
      <w:proofErr w:type="spellEnd"/>
      <w:r w:rsidRPr="00D24F31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</w:p>
    <w:p w:rsidR="00846882" w:rsidRPr="00A06E68" w:rsidRDefault="00846882" w:rsidP="00D24F31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06E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Тема №3. </w:t>
      </w:r>
      <w:proofErr w:type="spellStart"/>
      <w:r w:rsidRPr="00A06E68">
        <w:rPr>
          <w:rFonts w:ascii="Times New Roman" w:hAnsi="Times New Roman" w:cs="Times New Roman"/>
          <w:b/>
          <w:sz w:val="20"/>
          <w:szCs w:val="20"/>
        </w:rPr>
        <w:t>Театральне</w:t>
      </w:r>
      <w:proofErr w:type="spellEnd"/>
      <w:r w:rsidRPr="00A06E6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b/>
          <w:sz w:val="20"/>
          <w:szCs w:val="20"/>
        </w:rPr>
        <w:t>мистецтво</w:t>
      </w:r>
      <w:proofErr w:type="spellEnd"/>
      <w:r w:rsidRPr="00A06E6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b/>
          <w:sz w:val="20"/>
          <w:szCs w:val="20"/>
        </w:rPr>
        <w:t>України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Перші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професійні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актори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— скоморохи.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Шкільний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театр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козацько-гетьманської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доби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Національний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ляльковий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театр вертеп. Перший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український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професійний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театр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під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орудою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О.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Бачинського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. «Театр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корифеїв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»,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сцени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вистави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Ю.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Шевченка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Бармалей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Айболить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>»</w:t>
      </w:r>
      <w:r w:rsidRPr="00A06E68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846882" w:rsidRPr="00A06E68" w:rsidRDefault="00846882" w:rsidP="00D24F31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6E68">
        <w:rPr>
          <w:rFonts w:ascii="Times New Roman" w:hAnsi="Times New Roman" w:cs="Times New Roman"/>
          <w:b/>
          <w:sz w:val="20"/>
          <w:szCs w:val="20"/>
        </w:rPr>
        <w:t>Здобутки</w:t>
      </w:r>
      <w:proofErr w:type="spellEnd"/>
      <w:r w:rsidRPr="00A06E6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b/>
          <w:sz w:val="20"/>
          <w:szCs w:val="20"/>
        </w:rPr>
        <w:t>українського</w:t>
      </w:r>
      <w:proofErr w:type="spellEnd"/>
      <w:r w:rsidRPr="00A06E6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b/>
          <w:sz w:val="20"/>
          <w:szCs w:val="20"/>
        </w:rPr>
        <w:t>кіно</w:t>
      </w:r>
      <w:proofErr w:type="spellEnd"/>
      <w:r w:rsidRPr="00A06E68">
        <w:rPr>
          <w:rFonts w:ascii="Times New Roman" w:hAnsi="Times New Roman" w:cs="Times New Roman"/>
          <w:b/>
          <w:sz w:val="20"/>
          <w:szCs w:val="20"/>
        </w:rPr>
        <w:t>.</w:t>
      </w:r>
      <w:r w:rsidRPr="00A0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Століття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українського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кімнематографу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Козацький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анімаційний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серіал</w:t>
      </w:r>
      <w:proofErr w:type="spellEnd"/>
      <w:r w:rsidRPr="00A06E68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Видатні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актори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: І.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Миколайчук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, Л.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Биков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, Б. Ступка та </w:t>
      </w:r>
      <w:proofErr w:type="spellStart"/>
      <w:r w:rsidRPr="00A06E68">
        <w:rPr>
          <w:rFonts w:ascii="Times New Roman" w:hAnsi="Times New Roman" w:cs="Times New Roman"/>
          <w:sz w:val="20"/>
          <w:szCs w:val="20"/>
        </w:rPr>
        <w:t>ін</w:t>
      </w:r>
      <w:proofErr w:type="spellEnd"/>
      <w:r w:rsidRPr="00A06E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0449A" w:rsidRPr="00D24F31" w:rsidRDefault="00D0449A" w:rsidP="00D24F3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24F3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Підручник:</w:t>
      </w:r>
    </w:p>
    <w:p w:rsidR="00D0449A" w:rsidRPr="00D24F31" w:rsidRDefault="00D0449A" w:rsidP="00D24F3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hyperlink r:id="rId5" w:history="1"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://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pidruchnyk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.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com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.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ua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/1340-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mistectvo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-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masol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-10-11-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klas</w:t>
        </w:r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.</w:t>
        </w:r>
        <w:proofErr w:type="spellStart"/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html</w:t>
        </w:r>
        <w:proofErr w:type="spellEnd"/>
      </w:hyperlink>
    </w:p>
    <w:p w:rsidR="00D0449A" w:rsidRPr="00D24F31" w:rsidRDefault="00D0449A" w:rsidP="00D24F3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hyperlink r:id="rId6" w:history="1"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https://pidruchnyk.com.ua/1339-mistectvo-gaydamaka-10-11-klas.html</w:t>
        </w:r>
      </w:hyperlink>
    </w:p>
    <w:p w:rsidR="00D0449A" w:rsidRPr="00D24F31" w:rsidRDefault="00D0449A" w:rsidP="00D24F3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hyperlink r:id="rId7" w:history="1">
        <w:r w:rsidRPr="00D24F3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https://pidruchnyk.com.ua/3090-mystectvo-10-11-klas-nazarenko.html</w:t>
        </w:r>
      </w:hyperlink>
    </w:p>
    <w:p w:rsidR="00844193" w:rsidRPr="00844193" w:rsidRDefault="00844193" w:rsidP="00D2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93" w:rsidRPr="00844193" w:rsidRDefault="00844193" w:rsidP="00A06E6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 </w:t>
      </w:r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Скоморохи у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добу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Київської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Русі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насамперед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</w:t>
      </w:r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церковні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співці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виконували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гімни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мандрівні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музиканти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танцюристи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акробати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лицедії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драматурги при княжому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художники-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іконописці</w:t>
      </w:r>
      <w:proofErr w:type="spellEnd"/>
    </w:p>
    <w:p w:rsidR="00844193" w:rsidRPr="00844193" w:rsidRDefault="00844193" w:rsidP="00D2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93" w:rsidRPr="00844193" w:rsidRDefault="00844193" w:rsidP="00A06E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2)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Поясніть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чому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скоморохів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називають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“першими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професійними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акторами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вкажіть</w:t>
      </w:r>
      <w:proofErr w:type="spellEnd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</w:t>
      </w:r>
      <w:proofErr w:type="spellStart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аргументи</w:t>
      </w:r>
      <w:proofErr w:type="spellEnd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форма </w:t>
      </w:r>
      <w:proofErr w:type="spellStart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діяльності</w:t>
      </w:r>
      <w:proofErr w:type="spellEnd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аудиторія</w:t>
      </w:r>
      <w:proofErr w:type="spellEnd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spellStart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функції</w:t>
      </w:r>
      <w:proofErr w:type="spellEnd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організація</w:t>
      </w:r>
      <w:proofErr w:type="spellEnd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виступів</w:t>
      </w:r>
      <w:proofErr w:type="spellEnd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A06E68" w:rsidRDefault="00A06E68" w:rsidP="00D24F3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4193" w:rsidRPr="00844193" w:rsidRDefault="00844193" w:rsidP="00D24F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3)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Встановіть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явище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характеристика)</w:t>
      </w:r>
    </w:p>
    <w:p w:rsidR="00844193" w:rsidRPr="00844193" w:rsidRDefault="00844193" w:rsidP="00D24F3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Шкільний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театр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козацько-гетьманської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доби</w:t>
      </w:r>
      <w:proofErr w:type="spellEnd"/>
    </w:p>
    <w:p w:rsidR="00844193" w:rsidRPr="00844193" w:rsidRDefault="00844193" w:rsidP="00D24F3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Вертеп</w:t>
      </w:r>
    </w:p>
    <w:p w:rsidR="00844193" w:rsidRPr="00844193" w:rsidRDefault="00844193" w:rsidP="00D2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поєднання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релігійної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“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побутової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лялькова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вистава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типовими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персонажами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драматичні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вистави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 (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традиція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Києво-Могилянської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академії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виховна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риторична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функція</w:t>
      </w:r>
      <w:proofErr w:type="spellEnd"/>
    </w:p>
    <w:p w:rsidR="00844193" w:rsidRPr="00844193" w:rsidRDefault="00844193" w:rsidP="00D2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93" w:rsidRPr="00844193" w:rsidRDefault="00844193" w:rsidP="00A06E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Тест (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оберіть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правильні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твердження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A06E68"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proofErr w:type="gram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вертепу</w:t>
      </w:r>
      <w:proofErr w:type="gram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характерно:</w:t>
      </w:r>
    </w:p>
    <w:p w:rsidR="00844193" w:rsidRPr="00844193" w:rsidRDefault="00844193" w:rsidP="00D24F3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зазвичай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Ангел, Пастухи, Три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Ірод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Чорт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Смерть, Козак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</w:p>
    <w:p w:rsidR="00844193" w:rsidRPr="00844193" w:rsidRDefault="00844193" w:rsidP="00D24F3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оперна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вистава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оркестром</w:t>
      </w:r>
    </w:p>
    <w:p w:rsidR="00844193" w:rsidRPr="00844193" w:rsidRDefault="00844193" w:rsidP="00D24F3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різдвяну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сакральну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народну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побутову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сатиричну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44193" w:rsidRPr="00844193" w:rsidRDefault="00844193" w:rsidP="00D24F3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найчастіше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ляльковий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</w:t>
      </w:r>
    </w:p>
    <w:p w:rsidR="00844193" w:rsidRPr="00844193" w:rsidRDefault="00844193" w:rsidP="00D24F3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ХХІ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столітті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телевізійний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</w:t>
      </w:r>
    </w:p>
    <w:p w:rsidR="00844193" w:rsidRPr="00844193" w:rsidRDefault="00844193" w:rsidP="00D2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93" w:rsidRPr="00844193" w:rsidRDefault="00844193" w:rsidP="00A06E6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5) </w:t>
      </w:r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Перший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український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професійний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театр у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Львові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(1864) —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театр </w:t>
      </w:r>
      <w:proofErr w:type="spellStart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товариства</w:t>
      </w:r>
      <w:proofErr w:type="spellEnd"/>
      <w:r w:rsidRPr="00A06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</w:t>
      </w:r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A) «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Березіль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«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Руська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бесіда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«Театр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корифеїв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«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Молодий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театр»</w:t>
      </w:r>
    </w:p>
    <w:p w:rsidR="00844193" w:rsidRPr="00844193" w:rsidRDefault="00844193" w:rsidP="00D2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93" w:rsidRPr="00844193" w:rsidRDefault="00844193" w:rsidP="00D24F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6)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Впишіть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ім’я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назву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 пропуски)</w:t>
      </w:r>
    </w:p>
    <w:p w:rsidR="00844193" w:rsidRPr="00844193" w:rsidRDefault="00844193" w:rsidP="00D2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Перший директор (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орудою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працював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 «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Руська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бесіда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— </w:t>
      </w:r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«Театр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корифеїв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трупа 1882 р.)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заснував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2F4A" w:rsidRDefault="00C72F4A" w:rsidP="00D24F3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4193" w:rsidRPr="00844193" w:rsidRDefault="00844193" w:rsidP="00D24F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 “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Впізнай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твір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” (за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підказкою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844193" w:rsidRPr="00844193" w:rsidRDefault="00844193" w:rsidP="00D2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Бармалей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Айболить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Ю.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Шевченка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балет на 2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(дитячий театр опери та балету)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кінофільм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-драма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лялькова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вистава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вертепного типу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дереворит-ілюстрація</w:t>
      </w:r>
      <w:proofErr w:type="spellEnd"/>
    </w:p>
    <w:p w:rsidR="00844193" w:rsidRPr="00844193" w:rsidRDefault="00844193" w:rsidP="00D2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93" w:rsidRPr="00844193" w:rsidRDefault="00844193" w:rsidP="00C72F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8)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Дослідження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висновок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(6–8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речень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C72F4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Завдання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найвищі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українського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театру?”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Напишіть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короткий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схемою: </w:t>
      </w:r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досягнення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→ 1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речення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чому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вершина» для кожного →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підсумкова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теза.</w:t>
      </w:r>
    </w:p>
    <w:p w:rsidR="00C72F4A" w:rsidRDefault="00C72F4A" w:rsidP="00D24F3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4193" w:rsidRPr="00844193" w:rsidRDefault="00844193" w:rsidP="00D24F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9)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Хронологія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розташуйте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найдавнішого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найпізнішого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844193" w:rsidRPr="00844193" w:rsidRDefault="00844193" w:rsidP="00D24F3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Скоморохи</w:t>
      </w:r>
    </w:p>
    <w:p w:rsidR="00844193" w:rsidRPr="00844193" w:rsidRDefault="00844193" w:rsidP="00D24F3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Вертеп</w:t>
      </w:r>
    </w:p>
    <w:p w:rsidR="00844193" w:rsidRPr="00844193" w:rsidRDefault="00844193" w:rsidP="00D24F3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Театр «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Руська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бесіда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професійний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 у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Львові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44193" w:rsidRPr="00844193" w:rsidRDefault="00844193" w:rsidP="00D24F3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«Театр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корифеїв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44193" w:rsidRPr="00844193" w:rsidRDefault="00844193" w:rsidP="00D2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93" w:rsidRPr="00844193" w:rsidRDefault="00844193" w:rsidP="00C72F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10)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Українське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кіно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“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постаті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твір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</w:t>
      </w:r>
      <w:proofErr w:type="spellStart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здобуток</w:t>
      </w:r>
      <w:proofErr w:type="spellEnd"/>
      <w:r w:rsidRPr="00844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 w:rsidR="00C72F4A" w:rsidRPr="00C72F4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proofErr w:type="spellStart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Зіставте</w:t>
      </w:r>
      <w:proofErr w:type="spellEnd"/>
      <w:r w:rsidRPr="00844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bookmarkEnd w:id="0"/>
    <w:p w:rsidR="00844193" w:rsidRPr="00844193" w:rsidRDefault="00844193" w:rsidP="00D24F3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Леонід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Биков</w:t>
      </w:r>
      <w:proofErr w:type="spellEnd"/>
    </w:p>
    <w:p w:rsidR="00844193" w:rsidRPr="00844193" w:rsidRDefault="00844193" w:rsidP="00D24F3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Іван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Миколайчук</w:t>
      </w:r>
      <w:proofErr w:type="spellEnd"/>
    </w:p>
    <w:p w:rsidR="00844193" w:rsidRPr="00844193" w:rsidRDefault="00844193" w:rsidP="00D24F3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«Козаки» (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мультсеріал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844193" w:rsidRPr="00844193" w:rsidRDefault="00844193" w:rsidP="00D24F3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«20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днів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</w:t>
      </w:r>
      <w:proofErr w:type="spellStart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Маріуполі</w:t>
      </w:r>
      <w:proofErr w:type="spellEnd"/>
      <w:r w:rsidRPr="00D24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44193" w:rsidRPr="00844193" w:rsidRDefault="00844193" w:rsidP="00D2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короткометражних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анімацій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“Як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козаки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…”,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студія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Київнаукфільм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режисер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Дахно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режисер-постановник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фільму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бій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ідуть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“старики”»</w:t>
      </w:r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режисер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/сценарист, один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символів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українського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поетичного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кіно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перший “Оскар” для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українського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фільму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документальний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повнометражний</w:t>
      </w:r>
      <w:proofErr w:type="spellEnd"/>
      <w:r w:rsidRPr="008441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E5E3A" w:rsidRDefault="004E5E3A" w:rsidP="00846882"/>
    <w:sectPr w:rsidR="004E5E3A" w:rsidSect="001D4D17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E1E"/>
    <w:multiLevelType w:val="multilevel"/>
    <w:tmpl w:val="1500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D502C"/>
    <w:multiLevelType w:val="multilevel"/>
    <w:tmpl w:val="EA8C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96CEA"/>
    <w:multiLevelType w:val="multilevel"/>
    <w:tmpl w:val="486A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AE210D"/>
    <w:multiLevelType w:val="multilevel"/>
    <w:tmpl w:val="67F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C6874"/>
    <w:multiLevelType w:val="multilevel"/>
    <w:tmpl w:val="1280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4B"/>
    <w:rsid w:val="001D4D17"/>
    <w:rsid w:val="004E5E3A"/>
    <w:rsid w:val="00844193"/>
    <w:rsid w:val="00846882"/>
    <w:rsid w:val="00852E4B"/>
    <w:rsid w:val="00A06E68"/>
    <w:rsid w:val="00C72F4A"/>
    <w:rsid w:val="00D0449A"/>
    <w:rsid w:val="00D2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AB3C"/>
  <w15:chartTrackingRefBased/>
  <w15:docId w15:val="{26003E3A-4DE2-4F8A-9AE4-1C1491C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882"/>
  </w:style>
  <w:style w:type="paragraph" w:styleId="2">
    <w:name w:val="heading 2"/>
    <w:basedOn w:val="a"/>
    <w:link w:val="20"/>
    <w:uiPriority w:val="9"/>
    <w:qFormat/>
    <w:rsid w:val="00844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41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4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1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4193"/>
    <w:rPr>
      <w:color w:val="0000FF"/>
      <w:u w:val="single"/>
    </w:rPr>
  </w:style>
  <w:style w:type="character" w:styleId="a5">
    <w:name w:val="Strong"/>
    <w:basedOn w:val="a0"/>
    <w:uiPriority w:val="22"/>
    <w:qFormat/>
    <w:rsid w:val="00844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druchnyk.com.ua/3090-mystectvo-10-11-klas-nazarenk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druchnyk.com.ua/1339-mistectvo-gaydamaka-10-11-klas.html" TargetMode="External"/><Relationship Id="rId5" Type="http://schemas.openxmlformats.org/officeDocument/2006/relationships/hyperlink" Target="https://pidruchnyk.com.ua/1340-mistectvo-masol-10-11-kla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2026-01-27T07:36:00Z</dcterms:created>
  <dcterms:modified xsi:type="dcterms:W3CDTF">2026-01-27T07:56:00Z</dcterms:modified>
</cp:coreProperties>
</file>