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E9C7" w14:textId="6B320E34" w:rsidR="00C84DF1" w:rsidRPr="00CC6263" w:rsidRDefault="00CC6263" w:rsidP="00C84DF1">
      <w:pPr>
        <w:pStyle w:val="11"/>
        <w:autoSpaceDE w:val="0"/>
        <w:jc w:val="center"/>
        <w:rPr>
          <w:rFonts w:ascii="Times New Roman" w:hAnsi="Times New Roman"/>
          <w:bCs/>
          <w:sz w:val="28"/>
          <w:szCs w:val="28"/>
        </w:rPr>
      </w:pPr>
      <w:r w:rsidRPr="00CC6263">
        <w:rPr>
          <w:rFonts w:ascii="Times New Roman" w:hAnsi="Times New Roman"/>
          <w:bCs/>
          <w:sz w:val="28"/>
          <w:szCs w:val="28"/>
        </w:rPr>
        <w:t xml:space="preserve">ЛІЦЕЙ № 88 </w:t>
      </w:r>
    </w:p>
    <w:p w14:paraId="2B2F4FEF" w14:textId="77DD1A24" w:rsidR="00C84DF1" w:rsidRPr="00CC6263" w:rsidRDefault="00CC6263" w:rsidP="00C84DF1">
      <w:pPr>
        <w:pStyle w:val="11"/>
        <w:autoSpaceDE w:val="0"/>
        <w:jc w:val="center"/>
        <w:rPr>
          <w:rFonts w:ascii="Times New Roman" w:hAnsi="Times New Roman"/>
          <w:bCs/>
          <w:sz w:val="28"/>
          <w:szCs w:val="28"/>
        </w:rPr>
      </w:pPr>
      <w:r w:rsidRPr="00CC6263">
        <w:rPr>
          <w:rFonts w:ascii="Times New Roman" w:hAnsi="Times New Roman"/>
          <w:bCs/>
          <w:sz w:val="28"/>
          <w:szCs w:val="28"/>
        </w:rPr>
        <w:t>ПЕЧЕРСЬКОГО  РАЙОНУ М. КИЄВА</w:t>
      </w:r>
    </w:p>
    <w:p w14:paraId="1CC13281" w14:textId="77777777" w:rsidR="00C84DF1" w:rsidRDefault="00C84DF1" w:rsidP="0042335A">
      <w:pPr>
        <w:ind w:left="-567" w:firstLine="567"/>
        <w:jc w:val="both"/>
        <w:rPr>
          <w:rFonts w:ascii="Times New Roman" w:hAnsi="Times New Roman" w:cs="Times New Roman"/>
          <w:sz w:val="28"/>
          <w:szCs w:val="28"/>
        </w:rPr>
      </w:pPr>
    </w:p>
    <w:p w14:paraId="5F0D6550" w14:textId="77777777" w:rsidR="00CC6263" w:rsidRDefault="00CC6263" w:rsidP="0042335A">
      <w:pPr>
        <w:ind w:left="-567" w:firstLine="567"/>
        <w:jc w:val="both"/>
        <w:rPr>
          <w:rFonts w:ascii="Times New Roman" w:hAnsi="Times New Roman" w:cs="Times New Roman"/>
          <w:sz w:val="28"/>
          <w:szCs w:val="28"/>
        </w:rPr>
      </w:pPr>
    </w:p>
    <w:p w14:paraId="7EC8854F" w14:textId="77777777" w:rsidR="001526A6" w:rsidRDefault="001526A6" w:rsidP="0042335A">
      <w:pPr>
        <w:ind w:left="-567" w:firstLine="567"/>
        <w:jc w:val="both"/>
        <w:rPr>
          <w:rFonts w:ascii="Times New Roman" w:hAnsi="Times New Roman" w:cs="Times New Roman"/>
          <w:sz w:val="28"/>
          <w:szCs w:val="28"/>
        </w:rPr>
      </w:pPr>
    </w:p>
    <w:p w14:paraId="2F4CDC03" w14:textId="4A8D999C" w:rsidR="0042335A" w:rsidRPr="0042335A" w:rsidRDefault="0042335A" w:rsidP="00CC6263">
      <w:pPr>
        <w:tabs>
          <w:tab w:val="left" w:pos="1701"/>
        </w:tabs>
        <w:ind w:left="-567" w:firstLine="5954"/>
        <w:jc w:val="both"/>
        <w:rPr>
          <w:rFonts w:ascii="Times New Roman" w:hAnsi="Times New Roman" w:cs="Times New Roman"/>
          <w:sz w:val="28"/>
          <w:szCs w:val="28"/>
        </w:rPr>
      </w:pPr>
      <w:r w:rsidRPr="0042335A">
        <w:rPr>
          <w:rFonts w:ascii="Times New Roman" w:hAnsi="Times New Roman" w:cs="Times New Roman"/>
          <w:sz w:val="28"/>
          <w:szCs w:val="28"/>
        </w:rPr>
        <w:t xml:space="preserve">ЗАТВЕРДЖУЮ </w:t>
      </w:r>
    </w:p>
    <w:p w14:paraId="32A13196" w14:textId="354AC373" w:rsidR="0042335A" w:rsidRPr="0042335A" w:rsidRDefault="0042335A" w:rsidP="00CC6263">
      <w:pPr>
        <w:tabs>
          <w:tab w:val="left" w:pos="1701"/>
        </w:tabs>
        <w:ind w:left="-567" w:firstLine="5954"/>
        <w:jc w:val="both"/>
        <w:rPr>
          <w:rFonts w:ascii="Times New Roman" w:hAnsi="Times New Roman" w:cs="Times New Roman"/>
          <w:sz w:val="28"/>
          <w:szCs w:val="28"/>
        </w:rPr>
      </w:pPr>
      <w:r w:rsidRPr="0042335A">
        <w:rPr>
          <w:rFonts w:ascii="Times New Roman" w:hAnsi="Times New Roman" w:cs="Times New Roman"/>
          <w:sz w:val="28"/>
          <w:szCs w:val="28"/>
        </w:rPr>
        <w:t xml:space="preserve">Директор </w:t>
      </w:r>
      <w:r w:rsidR="00C84DF1">
        <w:rPr>
          <w:rFonts w:ascii="Times New Roman" w:hAnsi="Times New Roman" w:cs="Times New Roman"/>
          <w:sz w:val="28"/>
          <w:szCs w:val="28"/>
        </w:rPr>
        <w:t>ліцею</w:t>
      </w:r>
    </w:p>
    <w:p w14:paraId="6CF820CE" w14:textId="1038DB16" w:rsidR="0042335A" w:rsidRPr="0042335A" w:rsidRDefault="0042335A" w:rsidP="00CC6263">
      <w:pPr>
        <w:tabs>
          <w:tab w:val="left" w:pos="1701"/>
        </w:tabs>
        <w:ind w:left="-567" w:firstLine="5954"/>
        <w:jc w:val="both"/>
        <w:rPr>
          <w:rFonts w:ascii="Times New Roman" w:hAnsi="Times New Roman" w:cs="Times New Roman"/>
          <w:sz w:val="28"/>
          <w:szCs w:val="28"/>
        </w:rPr>
      </w:pPr>
      <w:r w:rsidRPr="0042335A">
        <w:rPr>
          <w:rFonts w:ascii="Times New Roman" w:hAnsi="Times New Roman" w:cs="Times New Roman"/>
          <w:sz w:val="28"/>
          <w:szCs w:val="28"/>
        </w:rPr>
        <w:t xml:space="preserve">__________ </w:t>
      </w:r>
      <w:r w:rsidR="00C84DF1">
        <w:rPr>
          <w:rFonts w:ascii="Times New Roman" w:hAnsi="Times New Roman" w:cs="Times New Roman"/>
          <w:sz w:val="28"/>
          <w:szCs w:val="28"/>
        </w:rPr>
        <w:t>Світлана МІШНЬОВА</w:t>
      </w:r>
    </w:p>
    <w:p w14:paraId="060F6C76" w14:textId="774BAD73" w:rsidR="0042335A" w:rsidRPr="0042335A" w:rsidRDefault="004256A4" w:rsidP="00CC6263">
      <w:pPr>
        <w:tabs>
          <w:tab w:val="left" w:pos="1701"/>
        </w:tabs>
        <w:ind w:left="-567" w:firstLine="5954"/>
        <w:jc w:val="both"/>
        <w:rPr>
          <w:rFonts w:ascii="Times New Roman" w:hAnsi="Times New Roman" w:cs="Times New Roman"/>
          <w:sz w:val="28"/>
          <w:szCs w:val="28"/>
        </w:rPr>
      </w:pPr>
      <w:r>
        <w:rPr>
          <w:rFonts w:ascii="Times New Roman" w:hAnsi="Times New Roman" w:cs="Times New Roman"/>
          <w:sz w:val="28"/>
          <w:szCs w:val="28"/>
        </w:rPr>
        <w:t>30</w:t>
      </w:r>
      <w:r w:rsidR="0042335A" w:rsidRPr="0042335A">
        <w:rPr>
          <w:rFonts w:ascii="Times New Roman" w:hAnsi="Times New Roman" w:cs="Times New Roman"/>
          <w:sz w:val="28"/>
          <w:szCs w:val="28"/>
        </w:rPr>
        <w:t xml:space="preserve"> </w:t>
      </w:r>
      <w:r w:rsidR="00923B5D">
        <w:rPr>
          <w:rFonts w:ascii="Times New Roman" w:hAnsi="Times New Roman" w:cs="Times New Roman"/>
          <w:sz w:val="28"/>
          <w:szCs w:val="28"/>
        </w:rPr>
        <w:t>серпня</w:t>
      </w:r>
      <w:r w:rsidR="0042335A" w:rsidRPr="0042335A">
        <w:rPr>
          <w:rFonts w:ascii="Times New Roman" w:hAnsi="Times New Roman" w:cs="Times New Roman"/>
          <w:sz w:val="28"/>
          <w:szCs w:val="28"/>
        </w:rPr>
        <w:t xml:space="preserve"> 202</w:t>
      </w:r>
      <w:r w:rsidR="00923B5D">
        <w:rPr>
          <w:rFonts w:ascii="Times New Roman" w:hAnsi="Times New Roman" w:cs="Times New Roman"/>
          <w:sz w:val="28"/>
          <w:szCs w:val="28"/>
        </w:rPr>
        <w:t>4</w:t>
      </w:r>
      <w:r w:rsidR="0042335A" w:rsidRPr="0042335A">
        <w:rPr>
          <w:rFonts w:ascii="Times New Roman" w:hAnsi="Times New Roman" w:cs="Times New Roman"/>
          <w:sz w:val="28"/>
          <w:szCs w:val="28"/>
        </w:rPr>
        <w:t xml:space="preserve"> р. </w:t>
      </w:r>
    </w:p>
    <w:p w14:paraId="45863A4C" w14:textId="77777777" w:rsidR="002F0219" w:rsidRDefault="002F0219" w:rsidP="002F0219">
      <w:pPr>
        <w:spacing w:after="0" w:line="360" w:lineRule="auto"/>
        <w:ind w:left="-567" w:firstLine="567"/>
        <w:jc w:val="center"/>
        <w:rPr>
          <w:rFonts w:ascii="Times New Roman" w:hAnsi="Times New Roman" w:cs="Times New Roman"/>
          <w:b/>
          <w:bCs/>
          <w:sz w:val="28"/>
          <w:szCs w:val="28"/>
        </w:rPr>
      </w:pPr>
    </w:p>
    <w:p w14:paraId="3B84F15B" w14:textId="77777777" w:rsidR="001526A6" w:rsidRDefault="001526A6" w:rsidP="002F0219">
      <w:pPr>
        <w:spacing w:after="0" w:line="360" w:lineRule="auto"/>
        <w:ind w:left="-567" w:firstLine="567"/>
        <w:jc w:val="center"/>
        <w:rPr>
          <w:rFonts w:ascii="Times New Roman" w:hAnsi="Times New Roman" w:cs="Times New Roman"/>
          <w:b/>
          <w:bCs/>
          <w:sz w:val="28"/>
          <w:szCs w:val="28"/>
        </w:rPr>
      </w:pPr>
    </w:p>
    <w:p w14:paraId="11371D3B" w14:textId="77777777" w:rsidR="001526A6" w:rsidRDefault="001526A6" w:rsidP="002F0219">
      <w:pPr>
        <w:spacing w:after="0" w:line="360" w:lineRule="auto"/>
        <w:ind w:left="-567" w:firstLine="567"/>
        <w:jc w:val="center"/>
        <w:rPr>
          <w:rFonts w:ascii="Times New Roman" w:hAnsi="Times New Roman" w:cs="Times New Roman"/>
          <w:b/>
          <w:bCs/>
          <w:sz w:val="28"/>
          <w:szCs w:val="28"/>
        </w:rPr>
      </w:pPr>
    </w:p>
    <w:p w14:paraId="18C09475" w14:textId="2586F588" w:rsidR="0042335A" w:rsidRPr="0042335A" w:rsidRDefault="0042335A" w:rsidP="002F0219">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t>ПОЛОЖЕННЯ</w:t>
      </w:r>
    </w:p>
    <w:p w14:paraId="461C3E81" w14:textId="7585EE93" w:rsidR="002F0219" w:rsidRDefault="0042335A" w:rsidP="002F0219">
      <w:pPr>
        <w:spacing w:after="0" w:line="360" w:lineRule="auto"/>
        <w:ind w:left="-567" w:firstLine="567"/>
        <w:jc w:val="center"/>
        <w:rPr>
          <w:rFonts w:ascii="Times New Roman" w:hAnsi="Times New Roman" w:cs="Times New Roman"/>
          <w:b/>
          <w:bCs/>
          <w:sz w:val="28"/>
          <w:szCs w:val="28"/>
        </w:rPr>
      </w:pPr>
      <w:r w:rsidRPr="0042335A">
        <w:rPr>
          <w:rFonts w:ascii="Times New Roman" w:hAnsi="Times New Roman" w:cs="Times New Roman"/>
          <w:b/>
          <w:bCs/>
          <w:sz w:val="28"/>
          <w:szCs w:val="28"/>
        </w:rPr>
        <w:t xml:space="preserve">ПРО ЗАПОБІГАННЯ І ПРОТИДІЮ НАСИЛЬСТВУ ТА ЖОРСТОКОМУ ПОВОДЖЕННЮ З </w:t>
      </w:r>
      <w:r w:rsidR="00C510FE">
        <w:rPr>
          <w:rFonts w:ascii="Times New Roman" w:hAnsi="Times New Roman" w:cs="Times New Roman"/>
          <w:b/>
          <w:bCs/>
          <w:sz w:val="28"/>
          <w:szCs w:val="28"/>
        </w:rPr>
        <w:t xml:space="preserve">УЧАСНИКАМИ ОСВІТНЬОГО ПРОЦЕСУ </w:t>
      </w:r>
    </w:p>
    <w:p w14:paraId="69A1C2AA" w14:textId="77777777" w:rsidR="002F0219" w:rsidRDefault="0042335A" w:rsidP="002F0219">
      <w:pPr>
        <w:spacing w:after="0" w:line="360" w:lineRule="auto"/>
        <w:ind w:left="-567" w:firstLine="567"/>
        <w:jc w:val="center"/>
        <w:rPr>
          <w:rFonts w:ascii="Times New Roman" w:hAnsi="Times New Roman" w:cs="Times New Roman"/>
          <w:b/>
          <w:bCs/>
          <w:sz w:val="28"/>
          <w:szCs w:val="28"/>
        </w:rPr>
      </w:pPr>
      <w:r w:rsidRPr="0042335A">
        <w:rPr>
          <w:rFonts w:ascii="Times New Roman" w:hAnsi="Times New Roman" w:cs="Times New Roman"/>
          <w:b/>
          <w:bCs/>
          <w:sz w:val="28"/>
          <w:szCs w:val="28"/>
        </w:rPr>
        <w:t xml:space="preserve">У </w:t>
      </w:r>
      <w:r w:rsidR="002F0219">
        <w:rPr>
          <w:rFonts w:ascii="Times New Roman" w:hAnsi="Times New Roman" w:cs="Times New Roman"/>
          <w:b/>
          <w:bCs/>
          <w:sz w:val="28"/>
          <w:szCs w:val="28"/>
        </w:rPr>
        <w:t>ЛІЦЕЇ №88 ПЕЧЕРСЬКОГО РАЙОНУ МІСТА КИЄВА</w:t>
      </w:r>
    </w:p>
    <w:p w14:paraId="79513E66" w14:textId="77777777" w:rsidR="0042335A" w:rsidRDefault="0042335A" w:rsidP="002F0219">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sz w:val="28"/>
          <w:szCs w:val="28"/>
        </w:rPr>
        <w:t>(нова редакція)</w:t>
      </w:r>
    </w:p>
    <w:p w14:paraId="3F81BF4B" w14:textId="77777777" w:rsidR="002F0219" w:rsidRDefault="002F0219" w:rsidP="002F0219">
      <w:pPr>
        <w:spacing w:after="0" w:line="360" w:lineRule="auto"/>
        <w:ind w:left="-567" w:firstLine="567"/>
        <w:jc w:val="center"/>
        <w:rPr>
          <w:rFonts w:ascii="Times New Roman" w:hAnsi="Times New Roman" w:cs="Times New Roman"/>
          <w:sz w:val="28"/>
          <w:szCs w:val="28"/>
        </w:rPr>
      </w:pPr>
    </w:p>
    <w:p w14:paraId="1F1A8ADD" w14:textId="77777777" w:rsidR="001526A6" w:rsidRDefault="001526A6" w:rsidP="002F0219">
      <w:pPr>
        <w:spacing w:after="0" w:line="360" w:lineRule="auto"/>
        <w:ind w:left="-567" w:firstLine="567"/>
        <w:jc w:val="center"/>
        <w:rPr>
          <w:rFonts w:ascii="Times New Roman" w:hAnsi="Times New Roman" w:cs="Times New Roman"/>
          <w:sz w:val="28"/>
          <w:szCs w:val="28"/>
        </w:rPr>
      </w:pPr>
    </w:p>
    <w:p w14:paraId="43CF1784" w14:textId="77777777" w:rsidR="001526A6" w:rsidRDefault="001526A6" w:rsidP="002F0219">
      <w:pPr>
        <w:spacing w:after="0" w:line="360" w:lineRule="auto"/>
        <w:ind w:left="-567" w:firstLine="567"/>
        <w:jc w:val="center"/>
        <w:rPr>
          <w:rFonts w:ascii="Times New Roman" w:hAnsi="Times New Roman" w:cs="Times New Roman"/>
          <w:sz w:val="28"/>
          <w:szCs w:val="28"/>
        </w:rPr>
      </w:pPr>
    </w:p>
    <w:p w14:paraId="35A96F26" w14:textId="77777777" w:rsidR="001526A6" w:rsidRPr="0042335A" w:rsidRDefault="001526A6" w:rsidP="002F0219">
      <w:pPr>
        <w:spacing w:after="0" w:line="360" w:lineRule="auto"/>
        <w:ind w:left="-567" w:firstLine="567"/>
        <w:jc w:val="center"/>
        <w:rPr>
          <w:rFonts w:ascii="Times New Roman" w:hAnsi="Times New Roman" w:cs="Times New Roman"/>
          <w:sz w:val="28"/>
          <w:szCs w:val="28"/>
        </w:rPr>
      </w:pPr>
    </w:p>
    <w:p w14:paraId="71C36E50" w14:textId="77777777" w:rsidR="00F702E1" w:rsidRDefault="0042335A" w:rsidP="001526A6">
      <w:pPr>
        <w:spacing w:after="0" w:line="360" w:lineRule="auto"/>
        <w:ind w:left="-567" w:firstLine="6096"/>
        <w:jc w:val="both"/>
        <w:rPr>
          <w:rFonts w:ascii="Times New Roman" w:hAnsi="Times New Roman" w:cs="Times New Roman"/>
          <w:sz w:val="28"/>
          <w:szCs w:val="28"/>
        </w:rPr>
      </w:pPr>
      <w:r w:rsidRPr="0042335A">
        <w:rPr>
          <w:rFonts w:ascii="Times New Roman" w:hAnsi="Times New Roman" w:cs="Times New Roman"/>
          <w:sz w:val="28"/>
          <w:szCs w:val="28"/>
        </w:rPr>
        <w:t>РОЗГЛЯНУТО ТА СХВАЛЕНО</w:t>
      </w:r>
    </w:p>
    <w:p w14:paraId="3CD3B88E" w14:textId="4919D18F" w:rsidR="0042335A" w:rsidRPr="0042335A" w:rsidRDefault="0042335A" w:rsidP="001526A6">
      <w:pPr>
        <w:spacing w:after="0" w:line="360" w:lineRule="auto"/>
        <w:ind w:left="-567" w:firstLine="6096"/>
        <w:jc w:val="both"/>
        <w:rPr>
          <w:rFonts w:ascii="Times New Roman" w:hAnsi="Times New Roman" w:cs="Times New Roman"/>
          <w:sz w:val="28"/>
          <w:szCs w:val="28"/>
        </w:rPr>
      </w:pPr>
      <w:r w:rsidRPr="0042335A">
        <w:rPr>
          <w:rFonts w:ascii="Times New Roman" w:hAnsi="Times New Roman" w:cs="Times New Roman"/>
          <w:sz w:val="28"/>
          <w:szCs w:val="28"/>
        </w:rPr>
        <w:t>Протокол</w:t>
      </w:r>
      <w:r w:rsidR="00F702E1">
        <w:rPr>
          <w:rFonts w:ascii="Times New Roman" w:hAnsi="Times New Roman" w:cs="Times New Roman"/>
          <w:sz w:val="28"/>
          <w:szCs w:val="28"/>
        </w:rPr>
        <w:t xml:space="preserve"> </w:t>
      </w:r>
      <w:r w:rsidRPr="0042335A">
        <w:rPr>
          <w:rFonts w:ascii="Times New Roman" w:hAnsi="Times New Roman" w:cs="Times New Roman"/>
          <w:sz w:val="28"/>
          <w:szCs w:val="28"/>
        </w:rPr>
        <w:t>засідання</w:t>
      </w:r>
      <w:r w:rsidR="004256A4">
        <w:rPr>
          <w:rFonts w:ascii="Times New Roman" w:hAnsi="Times New Roman" w:cs="Times New Roman"/>
          <w:sz w:val="28"/>
          <w:szCs w:val="28"/>
        </w:rPr>
        <w:t xml:space="preserve"> №1</w:t>
      </w:r>
    </w:p>
    <w:p w14:paraId="215BEFD6" w14:textId="4E0B77B7" w:rsidR="0042335A" w:rsidRPr="0042335A" w:rsidRDefault="0042335A" w:rsidP="001526A6">
      <w:pPr>
        <w:spacing w:after="0" w:line="360" w:lineRule="auto"/>
        <w:ind w:left="-567" w:firstLine="6096"/>
        <w:jc w:val="both"/>
        <w:rPr>
          <w:rFonts w:ascii="Times New Roman" w:hAnsi="Times New Roman" w:cs="Times New Roman"/>
          <w:sz w:val="28"/>
          <w:szCs w:val="28"/>
        </w:rPr>
      </w:pPr>
      <w:r w:rsidRPr="0042335A">
        <w:rPr>
          <w:rFonts w:ascii="Times New Roman" w:hAnsi="Times New Roman" w:cs="Times New Roman"/>
          <w:sz w:val="28"/>
          <w:szCs w:val="28"/>
        </w:rPr>
        <w:t xml:space="preserve">педагогічної ради </w:t>
      </w:r>
      <w:r w:rsidR="00F702E1">
        <w:rPr>
          <w:rFonts w:ascii="Times New Roman" w:hAnsi="Times New Roman" w:cs="Times New Roman"/>
          <w:sz w:val="28"/>
          <w:szCs w:val="28"/>
        </w:rPr>
        <w:t>ліцею</w:t>
      </w:r>
      <w:r w:rsidRPr="0042335A">
        <w:rPr>
          <w:rFonts w:ascii="Times New Roman" w:hAnsi="Times New Roman" w:cs="Times New Roman"/>
          <w:sz w:val="28"/>
          <w:szCs w:val="28"/>
        </w:rPr>
        <w:t xml:space="preserve"> </w:t>
      </w:r>
    </w:p>
    <w:p w14:paraId="5F0CACD2" w14:textId="4D2812AB" w:rsidR="0042335A" w:rsidRPr="0042335A" w:rsidRDefault="004256A4" w:rsidP="001526A6">
      <w:pPr>
        <w:spacing w:after="0" w:line="360" w:lineRule="auto"/>
        <w:ind w:left="-567" w:firstLine="6096"/>
        <w:jc w:val="both"/>
        <w:rPr>
          <w:rFonts w:ascii="Times New Roman" w:hAnsi="Times New Roman" w:cs="Times New Roman"/>
          <w:sz w:val="28"/>
          <w:szCs w:val="28"/>
        </w:rPr>
      </w:pPr>
      <w:r>
        <w:rPr>
          <w:rFonts w:ascii="Times New Roman" w:hAnsi="Times New Roman" w:cs="Times New Roman"/>
          <w:sz w:val="28"/>
          <w:szCs w:val="28"/>
        </w:rPr>
        <w:t>30</w:t>
      </w:r>
      <w:r w:rsidR="001526A6">
        <w:rPr>
          <w:rFonts w:ascii="Times New Roman" w:hAnsi="Times New Roman" w:cs="Times New Roman"/>
          <w:sz w:val="28"/>
          <w:szCs w:val="28"/>
        </w:rPr>
        <w:t xml:space="preserve"> </w:t>
      </w:r>
      <w:r w:rsidR="00923B5D">
        <w:rPr>
          <w:rFonts w:ascii="Times New Roman" w:hAnsi="Times New Roman" w:cs="Times New Roman"/>
          <w:sz w:val="28"/>
          <w:szCs w:val="28"/>
        </w:rPr>
        <w:t>серпня</w:t>
      </w:r>
      <w:r w:rsidR="0042335A" w:rsidRPr="0042335A">
        <w:rPr>
          <w:rFonts w:ascii="Times New Roman" w:hAnsi="Times New Roman" w:cs="Times New Roman"/>
          <w:sz w:val="28"/>
          <w:szCs w:val="28"/>
        </w:rPr>
        <w:t xml:space="preserve"> 2024 р</w:t>
      </w:r>
      <w:r w:rsidR="001526A6">
        <w:rPr>
          <w:rFonts w:ascii="Times New Roman" w:hAnsi="Times New Roman" w:cs="Times New Roman"/>
          <w:sz w:val="28"/>
          <w:szCs w:val="28"/>
        </w:rPr>
        <w:t>.</w:t>
      </w:r>
    </w:p>
    <w:p w14:paraId="2ACF4CD5" w14:textId="77777777" w:rsidR="001526A6" w:rsidRDefault="001526A6" w:rsidP="002F0219">
      <w:pPr>
        <w:spacing w:after="0" w:line="360" w:lineRule="auto"/>
        <w:ind w:left="-567" w:firstLine="567"/>
        <w:jc w:val="both"/>
        <w:rPr>
          <w:rFonts w:ascii="Times New Roman" w:hAnsi="Times New Roman" w:cs="Times New Roman"/>
          <w:sz w:val="28"/>
          <w:szCs w:val="28"/>
        </w:rPr>
      </w:pPr>
    </w:p>
    <w:p w14:paraId="7B89921B" w14:textId="77777777" w:rsidR="001526A6" w:rsidRDefault="001526A6" w:rsidP="002F0219">
      <w:pPr>
        <w:spacing w:after="0" w:line="360" w:lineRule="auto"/>
        <w:ind w:left="-567" w:firstLine="567"/>
        <w:jc w:val="both"/>
        <w:rPr>
          <w:rFonts w:ascii="Times New Roman" w:hAnsi="Times New Roman" w:cs="Times New Roman"/>
          <w:sz w:val="28"/>
          <w:szCs w:val="28"/>
        </w:rPr>
      </w:pPr>
    </w:p>
    <w:p w14:paraId="7732F30E" w14:textId="77777777" w:rsidR="001526A6" w:rsidRDefault="001526A6" w:rsidP="002F0219">
      <w:pPr>
        <w:spacing w:after="0" w:line="360" w:lineRule="auto"/>
        <w:ind w:left="-567" w:firstLine="567"/>
        <w:jc w:val="both"/>
        <w:rPr>
          <w:rFonts w:ascii="Times New Roman" w:hAnsi="Times New Roman" w:cs="Times New Roman"/>
          <w:sz w:val="28"/>
          <w:szCs w:val="28"/>
        </w:rPr>
      </w:pPr>
    </w:p>
    <w:p w14:paraId="4E76DFD2" w14:textId="77777777" w:rsidR="00923B5D" w:rsidRDefault="00923B5D" w:rsidP="002F0219">
      <w:pPr>
        <w:spacing w:after="0" w:line="360" w:lineRule="auto"/>
        <w:ind w:left="-567" w:firstLine="567"/>
        <w:jc w:val="both"/>
        <w:rPr>
          <w:rFonts w:ascii="Times New Roman" w:hAnsi="Times New Roman" w:cs="Times New Roman"/>
          <w:sz w:val="28"/>
          <w:szCs w:val="28"/>
        </w:rPr>
      </w:pPr>
    </w:p>
    <w:p w14:paraId="044EEA74" w14:textId="78A362C2" w:rsidR="0042335A" w:rsidRPr="0042335A" w:rsidRDefault="0042335A" w:rsidP="001526A6">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sz w:val="28"/>
          <w:szCs w:val="28"/>
        </w:rPr>
        <w:t>м.</w:t>
      </w:r>
      <w:r w:rsidR="001526A6">
        <w:rPr>
          <w:rFonts w:ascii="Times New Roman" w:hAnsi="Times New Roman" w:cs="Times New Roman"/>
          <w:sz w:val="28"/>
          <w:szCs w:val="28"/>
        </w:rPr>
        <w:t xml:space="preserve"> Київ</w:t>
      </w:r>
    </w:p>
    <w:p w14:paraId="628528C6" w14:textId="50F8BA80" w:rsidR="0042335A" w:rsidRDefault="0042335A" w:rsidP="001526A6">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sz w:val="28"/>
          <w:szCs w:val="28"/>
        </w:rPr>
        <w:t>202</w:t>
      </w:r>
      <w:r w:rsidR="00923B5D">
        <w:rPr>
          <w:rFonts w:ascii="Times New Roman" w:hAnsi="Times New Roman" w:cs="Times New Roman"/>
          <w:sz w:val="28"/>
          <w:szCs w:val="28"/>
        </w:rPr>
        <w:t>4</w:t>
      </w:r>
    </w:p>
    <w:p w14:paraId="297A1C75" w14:textId="408982D7" w:rsidR="0042335A" w:rsidRPr="0042335A" w:rsidRDefault="00E01CA2" w:rsidP="00B12EED">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lastRenderedPageBreak/>
        <w:t>1.</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ЗАГАЛЬНІ ПОЛОЖЕННЯ</w:t>
      </w:r>
    </w:p>
    <w:p w14:paraId="4CA276E4" w14:textId="34D6E0DF" w:rsidR="0042335A" w:rsidRPr="00164DAF" w:rsidRDefault="0042335A" w:rsidP="002F0219">
      <w:pPr>
        <w:spacing w:after="0" w:line="360" w:lineRule="auto"/>
        <w:ind w:left="-567" w:firstLine="567"/>
        <w:jc w:val="both"/>
        <w:rPr>
          <w:rFonts w:ascii="Times New Roman" w:hAnsi="Times New Roman" w:cs="Times New Roman"/>
          <w:sz w:val="28"/>
          <w:szCs w:val="28"/>
        </w:rPr>
      </w:pPr>
      <w:r w:rsidRPr="00164DAF">
        <w:rPr>
          <w:rFonts w:ascii="Times New Roman" w:hAnsi="Times New Roman" w:cs="Times New Roman"/>
          <w:sz w:val="28"/>
          <w:szCs w:val="28"/>
        </w:rPr>
        <w:t>1.1.</w:t>
      </w:r>
      <w:r w:rsidR="00B12EED" w:rsidRPr="00164DAF">
        <w:rPr>
          <w:rFonts w:ascii="Times New Roman" w:hAnsi="Times New Roman" w:cs="Times New Roman"/>
          <w:sz w:val="28"/>
          <w:szCs w:val="28"/>
        </w:rPr>
        <w:t xml:space="preserve"> </w:t>
      </w:r>
      <w:r w:rsidRPr="00164DAF">
        <w:rPr>
          <w:rFonts w:ascii="Times New Roman" w:hAnsi="Times New Roman" w:cs="Times New Roman"/>
          <w:sz w:val="28"/>
          <w:szCs w:val="28"/>
        </w:rPr>
        <w:t xml:space="preserve">Дане Положення регулює питання організації захисту учасників освітнього процесу, у тому числі дітей, від різних форм насильства та жорстокого поводження у </w:t>
      </w:r>
      <w:r w:rsidR="001914C3" w:rsidRPr="00164DAF">
        <w:rPr>
          <w:rFonts w:ascii="Times New Roman" w:hAnsi="Times New Roman" w:cs="Times New Roman"/>
          <w:sz w:val="28"/>
          <w:szCs w:val="28"/>
        </w:rPr>
        <w:t>Ліцеї №88 Печерського району міста Києва – далі Ліцей.</w:t>
      </w:r>
    </w:p>
    <w:p w14:paraId="34A89A0C" w14:textId="1623D6CF" w:rsidR="0042335A" w:rsidRPr="00A91B60" w:rsidRDefault="0042335A" w:rsidP="00A91B60">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Положення розроблено на основі:</w:t>
      </w:r>
      <w:r w:rsidR="00A91B60">
        <w:rPr>
          <w:rFonts w:ascii="Times New Roman" w:hAnsi="Times New Roman" w:cs="Times New Roman"/>
          <w:sz w:val="28"/>
          <w:szCs w:val="28"/>
        </w:rPr>
        <w:t xml:space="preserve"> </w:t>
      </w:r>
      <w:r w:rsidRPr="00A91B60">
        <w:rPr>
          <w:rFonts w:ascii="Times New Roman" w:hAnsi="Times New Roman" w:cs="Times New Roman"/>
          <w:sz w:val="28"/>
          <w:szCs w:val="28"/>
        </w:rPr>
        <w:t>Законів України «Про освіту»</w:t>
      </w:r>
      <w:r w:rsidR="00A575E1" w:rsidRPr="00A91B60">
        <w:rPr>
          <w:rFonts w:ascii="Times New Roman" w:hAnsi="Times New Roman" w:cs="Times New Roman"/>
          <w:sz w:val="28"/>
          <w:szCs w:val="28"/>
        </w:rPr>
        <w:t xml:space="preserve"> </w:t>
      </w:r>
      <w:hyperlink r:id="rId5" w:anchor="n2" w:tgtFrame="_blank" w:history="1">
        <w:r w:rsidR="00A575E1" w:rsidRPr="00A91B60">
          <w:rPr>
            <w:rStyle w:val="ac"/>
            <w:rFonts w:ascii="Times New Roman" w:hAnsi="Times New Roman" w:cs="Times New Roman"/>
            <w:color w:val="auto"/>
            <w:sz w:val="28"/>
            <w:szCs w:val="28"/>
            <w:u w:val="none"/>
          </w:rPr>
          <w:t>№10-р/2019 від 16.07.2019</w:t>
        </w:r>
      </w:hyperlink>
      <w:r w:rsidRPr="00A91B60">
        <w:rPr>
          <w:rFonts w:ascii="Times New Roman" w:hAnsi="Times New Roman" w:cs="Times New Roman"/>
          <w:sz w:val="28"/>
          <w:szCs w:val="28"/>
        </w:rPr>
        <w:t>, «Про запобігання та протидію домашньому насильству» від</w:t>
      </w:r>
      <w:r w:rsidR="00CE5373" w:rsidRPr="00A91B60">
        <w:rPr>
          <w:rFonts w:ascii="Times New Roman" w:hAnsi="Times New Roman" w:cs="Times New Roman"/>
          <w:sz w:val="28"/>
          <w:szCs w:val="28"/>
        </w:rPr>
        <w:t xml:space="preserve"> 22.05.2024</w:t>
      </w:r>
      <w:r w:rsidR="001914C3" w:rsidRPr="00A91B60">
        <w:rPr>
          <w:rFonts w:ascii="Times New Roman" w:hAnsi="Times New Roman" w:cs="Times New Roman"/>
          <w:sz w:val="28"/>
          <w:szCs w:val="28"/>
        </w:rPr>
        <w:t xml:space="preserve"> </w:t>
      </w:r>
      <w:r w:rsidR="00CE5373" w:rsidRPr="00A91B60">
        <w:rPr>
          <w:rFonts w:ascii="Times New Roman" w:hAnsi="Times New Roman" w:cs="Times New Roman"/>
          <w:sz w:val="28"/>
          <w:szCs w:val="28"/>
        </w:rPr>
        <w:t>№ 3733-IX</w:t>
      </w:r>
      <w:r w:rsidRPr="00A91B60">
        <w:rPr>
          <w:rFonts w:ascii="Times New Roman" w:hAnsi="Times New Roman" w:cs="Times New Roman"/>
          <w:sz w:val="28"/>
          <w:szCs w:val="28"/>
        </w:rPr>
        <w:t xml:space="preserve">, «Про охорону дитинства» </w:t>
      </w:r>
      <w:hyperlink r:id="rId6" w:anchor="n6" w:tgtFrame="_blank" w:history="1">
        <w:r w:rsidR="004E405A" w:rsidRPr="00A91B60">
          <w:rPr>
            <w:rStyle w:val="ac"/>
            <w:rFonts w:ascii="Times New Roman" w:hAnsi="Times New Roman" w:cs="Times New Roman"/>
            <w:color w:val="auto"/>
            <w:sz w:val="28"/>
            <w:szCs w:val="28"/>
            <w:u w:val="none"/>
          </w:rPr>
          <w:t>№3792-IX від 06.06.2024</w:t>
        </w:r>
      </w:hyperlink>
      <w:r w:rsidRPr="00A91B60">
        <w:rPr>
          <w:rFonts w:ascii="Times New Roman" w:hAnsi="Times New Roman" w:cs="Times New Roman"/>
          <w:sz w:val="28"/>
          <w:szCs w:val="28"/>
        </w:rPr>
        <w:t>, «Про внесення змін до деяких законодавчих актів України щодо протидії булінгу</w:t>
      </w:r>
      <w:r w:rsidR="001914C3" w:rsidRPr="00A91B60">
        <w:rPr>
          <w:rFonts w:ascii="Times New Roman" w:hAnsi="Times New Roman" w:cs="Times New Roman"/>
          <w:sz w:val="28"/>
          <w:szCs w:val="28"/>
        </w:rPr>
        <w:t xml:space="preserve"> </w:t>
      </w:r>
      <w:r w:rsidRPr="00A91B60">
        <w:rPr>
          <w:rFonts w:ascii="Times New Roman" w:hAnsi="Times New Roman" w:cs="Times New Roman"/>
          <w:sz w:val="28"/>
          <w:szCs w:val="28"/>
        </w:rPr>
        <w:t>(цькуванню)» від 18.12.2018</w:t>
      </w:r>
      <w:r w:rsidR="001914C3" w:rsidRPr="00A91B60">
        <w:rPr>
          <w:rFonts w:ascii="Times New Roman" w:hAnsi="Times New Roman" w:cs="Times New Roman"/>
          <w:sz w:val="28"/>
          <w:szCs w:val="28"/>
        </w:rPr>
        <w:t xml:space="preserve"> </w:t>
      </w:r>
      <w:r w:rsidRPr="00A91B60">
        <w:rPr>
          <w:rFonts w:ascii="Times New Roman" w:hAnsi="Times New Roman" w:cs="Times New Roman"/>
          <w:sz w:val="28"/>
          <w:szCs w:val="28"/>
        </w:rPr>
        <w:t>№ 2657-VIII, «Про внесення змін до деяких законів України щодо запобігання насильству та унеможливлення жорстокого поводження з дітьми» від</w:t>
      </w:r>
      <w:r w:rsidR="001914C3" w:rsidRPr="00A91B60">
        <w:rPr>
          <w:rFonts w:ascii="Times New Roman" w:hAnsi="Times New Roman" w:cs="Times New Roman"/>
          <w:sz w:val="28"/>
          <w:szCs w:val="28"/>
        </w:rPr>
        <w:t xml:space="preserve"> </w:t>
      </w:r>
      <w:r w:rsidRPr="00A91B60">
        <w:rPr>
          <w:rFonts w:ascii="Times New Roman" w:hAnsi="Times New Roman" w:cs="Times New Roman"/>
          <w:sz w:val="28"/>
          <w:szCs w:val="28"/>
        </w:rPr>
        <w:t>06.06.2024 №3792-IX;</w:t>
      </w:r>
      <w:r w:rsidR="00A91B60">
        <w:rPr>
          <w:rFonts w:ascii="Times New Roman" w:hAnsi="Times New Roman" w:cs="Times New Roman"/>
          <w:sz w:val="28"/>
          <w:szCs w:val="28"/>
        </w:rPr>
        <w:t xml:space="preserve"> </w:t>
      </w:r>
      <w:r w:rsidRPr="00A91B60">
        <w:rPr>
          <w:rFonts w:ascii="Times New Roman" w:hAnsi="Times New Roman" w:cs="Times New Roman"/>
          <w:sz w:val="28"/>
          <w:szCs w:val="28"/>
        </w:rPr>
        <w:t>постанов Кабінету Міністрів України «Про затвердження Порядку взаємодії суб’єктів, що здійснюють заходи у сфері запобігання та протидії домашньому насильству і насильству за ознакою статті»</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22.08.2018 №658</w:t>
      </w:r>
      <w:r w:rsidRPr="00A91B60">
        <w:rPr>
          <w:rFonts w:ascii="Times New Roman" w:hAnsi="Times New Roman" w:cs="Times New Roman"/>
          <w:sz w:val="28"/>
          <w:szCs w:val="28"/>
        </w:rPr>
        <w:t>; «Про забезпечення соціального захисту дітей, які перебувають у складних життєвих обставинах»</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01.06.2020 № 585</w:t>
      </w:r>
      <w:r w:rsidR="00A91B60">
        <w:rPr>
          <w:rFonts w:ascii="Times New Roman" w:hAnsi="Times New Roman" w:cs="Times New Roman"/>
          <w:sz w:val="28"/>
          <w:szCs w:val="28"/>
        </w:rPr>
        <w:t>,</w:t>
      </w:r>
      <w:r w:rsidRPr="00A91B60">
        <w:rPr>
          <w:rFonts w:ascii="Times New Roman" w:hAnsi="Times New Roman" w:cs="Times New Roman"/>
          <w:sz w:val="28"/>
          <w:szCs w:val="28"/>
        </w:rPr>
        <w:t xml:space="preserve">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28.07.2021 №775</w:t>
      </w:r>
      <w:r w:rsidRPr="00A91B60">
        <w:rPr>
          <w:rFonts w:ascii="Times New Roman" w:hAnsi="Times New Roman" w:cs="Times New Roman"/>
          <w:sz w:val="28"/>
          <w:szCs w:val="28"/>
        </w:rPr>
        <w:t>;</w:t>
      </w:r>
      <w:r w:rsidR="00A91B60">
        <w:rPr>
          <w:rFonts w:ascii="Times New Roman" w:hAnsi="Times New Roman" w:cs="Times New Roman"/>
          <w:sz w:val="28"/>
          <w:szCs w:val="28"/>
        </w:rPr>
        <w:t xml:space="preserve"> </w:t>
      </w:r>
      <w:r w:rsidRPr="00A91B60">
        <w:rPr>
          <w:rFonts w:ascii="Times New Roman" w:hAnsi="Times New Roman" w:cs="Times New Roman"/>
          <w:sz w:val="28"/>
          <w:szCs w:val="28"/>
        </w:rPr>
        <w:t>наказів</w:t>
      </w:r>
      <w:r w:rsidR="00052D38" w:rsidRPr="00A91B60">
        <w:rPr>
          <w:rFonts w:ascii="Times New Roman" w:hAnsi="Times New Roman" w:cs="Times New Roman"/>
          <w:sz w:val="28"/>
          <w:szCs w:val="28"/>
        </w:rPr>
        <w:t xml:space="preserve"> </w:t>
      </w:r>
      <w:r w:rsidRPr="00A91B60">
        <w:rPr>
          <w:rFonts w:ascii="Times New Roman" w:hAnsi="Times New Roman" w:cs="Times New Roman"/>
          <w:sz w:val="28"/>
          <w:szCs w:val="28"/>
        </w:rPr>
        <w:t>Міністерства освіти та</w:t>
      </w:r>
      <w:r w:rsidR="00052D38" w:rsidRPr="00A91B60">
        <w:rPr>
          <w:rFonts w:ascii="Times New Roman" w:hAnsi="Times New Roman" w:cs="Times New Roman"/>
          <w:sz w:val="28"/>
          <w:szCs w:val="28"/>
        </w:rPr>
        <w:t xml:space="preserve"> </w:t>
      </w:r>
      <w:r w:rsidRPr="00A91B60">
        <w:rPr>
          <w:rFonts w:ascii="Times New Roman" w:hAnsi="Times New Roman" w:cs="Times New Roman"/>
          <w:sz w:val="28"/>
          <w:szCs w:val="28"/>
        </w:rPr>
        <w:t>науки України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02.10.2018 №1047</w:t>
      </w:r>
      <w:r w:rsidRPr="00A91B60">
        <w:rPr>
          <w:rFonts w:ascii="Times New Roman" w:hAnsi="Times New Roman" w:cs="Times New Roman"/>
          <w:sz w:val="28"/>
          <w:szCs w:val="28"/>
        </w:rPr>
        <w:t>; «Про деякі питання реагування на випадки булінгу (цькування) та застосування заходів виховного впливу в закладах освіти»</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28.12.2019 № 1646</w:t>
      </w:r>
      <w:r w:rsidR="00A91B60">
        <w:rPr>
          <w:rFonts w:ascii="Times New Roman" w:hAnsi="Times New Roman" w:cs="Times New Roman"/>
          <w:sz w:val="28"/>
          <w:szCs w:val="28"/>
        </w:rPr>
        <w:t>,</w:t>
      </w:r>
      <w:r w:rsidRPr="00A91B60">
        <w:rPr>
          <w:rFonts w:ascii="Times New Roman" w:hAnsi="Times New Roman" w:cs="Times New Roman"/>
          <w:sz w:val="28"/>
          <w:szCs w:val="28"/>
        </w:rPr>
        <w:t xml:space="preserve"> Наказ Мінсоцполітики України </w:t>
      </w:r>
      <w:r w:rsidR="00A91B60" w:rsidRPr="00A91B60">
        <w:rPr>
          <w:rFonts w:ascii="Times New Roman" w:hAnsi="Times New Roman" w:cs="Times New Roman"/>
          <w:sz w:val="28"/>
          <w:szCs w:val="28"/>
        </w:rPr>
        <w:t>від 28.12.2019 №1646</w:t>
      </w:r>
      <w:r w:rsidR="00A91B60">
        <w:rPr>
          <w:rFonts w:ascii="Times New Roman" w:hAnsi="Times New Roman" w:cs="Times New Roman"/>
          <w:sz w:val="28"/>
          <w:szCs w:val="28"/>
        </w:rPr>
        <w:t xml:space="preserve">, </w:t>
      </w:r>
      <w:r w:rsidRPr="00A91B60">
        <w:rPr>
          <w:rFonts w:ascii="Times New Roman" w:hAnsi="Times New Roman" w:cs="Times New Roman"/>
          <w:sz w:val="28"/>
          <w:szCs w:val="28"/>
        </w:rPr>
        <w:t>Про затвердження Типової програми для постраждалих осіб</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від 13.10.2021</w:t>
      </w:r>
      <w:r w:rsidR="00A91B60">
        <w:rPr>
          <w:rFonts w:ascii="Times New Roman" w:hAnsi="Times New Roman" w:cs="Times New Roman"/>
          <w:sz w:val="28"/>
          <w:szCs w:val="28"/>
        </w:rPr>
        <w:t xml:space="preserve"> </w:t>
      </w:r>
      <w:r w:rsidR="00A91B60" w:rsidRPr="00A91B60">
        <w:rPr>
          <w:rFonts w:ascii="Times New Roman" w:hAnsi="Times New Roman" w:cs="Times New Roman"/>
          <w:sz w:val="28"/>
          <w:szCs w:val="28"/>
        </w:rPr>
        <w:t>№587</w:t>
      </w:r>
      <w:r w:rsidRPr="00A91B60">
        <w:rPr>
          <w:rFonts w:ascii="Times New Roman" w:hAnsi="Times New Roman" w:cs="Times New Roman"/>
          <w:sz w:val="28"/>
          <w:szCs w:val="28"/>
        </w:rPr>
        <w:t xml:space="preserve">. </w:t>
      </w:r>
    </w:p>
    <w:p w14:paraId="52B37E7E" w14:textId="53D1A96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1.2.</w:t>
      </w:r>
      <w:r w:rsidR="00052D38">
        <w:rPr>
          <w:rFonts w:ascii="Times New Roman" w:hAnsi="Times New Roman" w:cs="Times New Roman"/>
          <w:sz w:val="28"/>
          <w:szCs w:val="28"/>
        </w:rPr>
        <w:t xml:space="preserve"> </w:t>
      </w:r>
      <w:r w:rsidRPr="0042335A">
        <w:rPr>
          <w:rFonts w:ascii="Times New Roman" w:hAnsi="Times New Roman" w:cs="Times New Roman"/>
          <w:sz w:val="28"/>
          <w:szCs w:val="28"/>
        </w:rPr>
        <w:t>Суб’єкти, на яких поширюється дія положення, –</w:t>
      </w:r>
      <w:r w:rsidR="00052D38">
        <w:rPr>
          <w:rFonts w:ascii="Times New Roman" w:hAnsi="Times New Roman" w:cs="Times New Roman"/>
          <w:sz w:val="28"/>
          <w:szCs w:val="28"/>
        </w:rPr>
        <w:t xml:space="preserve"> </w:t>
      </w:r>
      <w:r w:rsidRPr="0042335A">
        <w:rPr>
          <w:rFonts w:ascii="Times New Roman" w:hAnsi="Times New Roman" w:cs="Times New Roman"/>
          <w:sz w:val="28"/>
          <w:szCs w:val="28"/>
        </w:rPr>
        <w:t>учасники освітнього процесу.</w:t>
      </w:r>
    </w:p>
    <w:p w14:paraId="4B0895B1" w14:textId="2B1AC034" w:rsidR="0042335A" w:rsidRPr="00164DAF" w:rsidRDefault="0042335A" w:rsidP="002F0219">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1.3.</w:t>
      </w:r>
      <w:r w:rsidR="00052D38"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Основні терміни: </w:t>
      </w:r>
    </w:p>
    <w:p w14:paraId="2363930D" w14:textId="624EC75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Дитина</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особа віком до 18 років (повноліття), якщо згідно з законом, застосовуваним до неї, вона не набуває прав повнолітньої раніше.</w:t>
      </w:r>
    </w:p>
    <w:p w14:paraId="3E0D14D7" w14:textId="09DD595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Забезпечення найкращих інтересів дитини</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дії та рішення, що спрямовані на задоволення індивідуальних потреб дитини відповідно до її віку, статі, стану здоров’я, </w:t>
      </w:r>
      <w:r w:rsidRPr="0042335A">
        <w:rPr>
          <w:rFonts w:ascii="Times New Roman" w:hAnsi="Times New Roman" w:cs="Times New Roman"/>
          <w:sz w:val="28"/>
          <w:szCs w:val="28"/>
        </w:rPr>
        <w:lastRenderedPageBreak/>
        <w:t>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14:paraId="16E56203" w14:textId="4A0DC18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Безпечне освітнє середовище</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 </w:t>
      </w:r>
    </w:p>
    <w:p w14:paraId="78EDC1C3" w14:textId="0F99C616"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це будь-які навмисні дії одної людини по відношенню до іншої, які порушують її конституційні права й свободи і наносять їй моральну шкоду, шкоду її фізичному чи психічному здоров’ю. </w:t>
      </w:r>
    </w:p>
    <w:p w14:paraId="542F4A47" w14:textId="5EAB09D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Жорстоке поводження з дитиною</w:t>
      </w:r>
      <w:r w:rsidR="00990AC5">
        <w:rPr>
          <w:rFonts w:ascii="Times New Roman" w:hAnsi="Times New Roman" w:cs="Times New Roman"/>
          <w:i/>
          <w:iCs/>
          <w:sz w:val="28"/>
          <w:szCs w:val="28"/>
        </w:rPr>
        <w:t xml:space="preserve"> </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її експлуатації з використанням обману, шантажу чи</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уразливого стану дитини.</w:t>
      </w:r>
    </w:p>
    <w:p w14:paraId="35416A1F" w14:textId="5C02244B"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Домашнє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діяння фізичного, сексуального, психологічного або економічного насильства, що вчиняються в сім'ї чи в межах місця проживання. </w:t>
      </w:r>
    </w:p>
    <w:p w14:paraId="2991096B" w14:textId="654D274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Види насильства: </w:t>
      </w:r>
    </w:p>
    <w:p w14:paraId="3C2325C3" w14:textId="2EF17116"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економічне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форма домашнього насильства, що включає умисне позбавлення житла, їжі, одягу, іншого майна, коштів чи документів або можливості користуватися ними, залишення без догляду чи піклування, перешкоджання в отриманні необхідних послуг з лікування чи реабілітації, заборону працювати, </w:t>
      </w:r>
      <w:r w:rsidRPr="0042335A">
        <w:rPr>
          <w:rFonts w:ascii="Times New Roman" w:hAnsi="Times New Roman" w:cs="Times New Roman"/>
          <w:sz w:val="28"/>
          <w:szCs w:val="28"/>
        </w:rPr>
        <w:lastRenderedPageBreak/>
        <w:t>примушування до</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праці, заборону навчатися та інші правопорушення економічного характеру; </w:t>
      </w:r>
    </w:p>
    <w:p w14:paraId="2B6C8627" w14:textId="3F19D77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психологічне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форма домашнього насильства, що включає словесні образи, погрози, у тому числі щодо третіх осіб, приниження, переслідування, залякування, інші діяння, спрямовані на обмеження волевиявлення особи, контроль у репродуктивній сфері, якщо такі дії або бездіяльність викликали у постраждалої особи побоювання за свою безпеку чи безпеку третіх осіб, спричинили емоційну невпевненість, нездатність захистити себе або завдали шкоди психічному здоров’ю особи; </w:t>
      </w:r>
    </w:p>
    <w:p w14:paraId="7D63579D" w14:textId="1A56B7E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сексуальне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форма домашнього насильства, що включає будь-які діяння сексуального характеру, вчинені стосовно повнолітньої особи без її згоди або стосовно дитини незалежно від її згоди, або в присутності дитини, примушування до акту сексуального характеру з третьою особою, а також інші правопорушення проти статевої свободи чи статевої недоторканості особи, у тому числі вчинені стосовно дитини або в її присутності; </w:t>
      </w:r>
    </w:p>
    <w:p w14:paraId="67250CE1" w14:textId="21D28F4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фізичне насильство</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форма домашнього насильства, що включає ляпаси, стусани, штовхання, щипання, шмагання, кусання, а також незаконне позбавлення волі, нанесення побоїв, мордування, заподіяння тілесних ушкоджень різного ступеня тяжкості, залишення в небезпеці, ненадання допомоги особі, яка перебуває в небезпечному для життя стані, заподіяння смерті, вчинення інших правопорушень насильницького характеру. </w:t>
      </w:r>
    </w:p>
    <w:p w14:paraId="346854AC" w14:textId="4C263436" w:rsidR="0042335A" w:rsidRDefault="0042335A" w:rsidP="00990AC5">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Булінг (цькування)</w:t>
      </w:r>
      <w:r w:rsidR="00990AC5">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990AC5">
        <w:rPr>
          <w:rFonts w:ascii="Times New Roman" w:hAnsi="Times New Roman" w:cs="Times New Roman"/>
          <w:sz w:val="28"/>
          <w:szCs w:val="28"/>
        </w:rPr>
        <w:t xml:space="preserve"> </w:t>
      </w:r>
      <w:r w:rsidRPr="0042335A">
        <w:rPr>
          <w:rFonts w:ascii="Times New Roman" w:hAnsi="Times New Roman" w:cs="Times New Roman"/>
          <w:sz w:val="28"/>
          <w:szCs w:val="28"/>
        </w:rPr>
        <w:t xml:space="preserve">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 </w:t>
      </w:r>
    </w:p>
    <w:p w14:paraId="3F3716DF" w14:textId="77777777" w:rsidR="00682A8D" w:rsidRDefault="00682A8D" w:rsidP="00990AC5">
      <w:pPr>
        <w:spacing w:after="0" w:line="360" w:lineRule="auto"/>
        <w:ind w:left="-567" w:firstLine="567"/>
        <w:jc w:val="both"/>
        <w:rPr>
          <w:rFonts w:ascii="Times New Roman" w:hAnsi="Times New Roman" w:cs="Times New Roman"/>
          <w:sz w:val="28"/>
          <w:szCs w:val="28"/>
        </w:rPr>
      </w:pPr>
    </w:p>
    <w:p w14:paraId="11C0494B" w14:textId="77777777" w:rsidR="00682A8D" w:rsidRDefault="00682A8D" w:rsidP="00990AC5">
      <w:pPr>
        <w:spacing w:after="0" w:line="360" w:lineRule="auto"/>
        <w:ind w:left="-567" w:firstLine="567"/>
        <w:jc w:val="both"/>
        <w:rPr>
          <w:rFonts w:ascii="Times New Roman" w:hAnsi="Times New Roman" w:cs="Times New Roman"/>
          <w:sz w:val="28"/>
          <w:szCs w:val="28"/>
        </w:rPr>
      </w:pPr>
    </w:p>
    <w:p w14:paraId="5BACBF26" w14:textId="77777777" w:rsidR="00682A8D" w:rsidRPr="0042335A" w:rsidRDefault="00682A8D" w:rsidP="00990AC5">
      <w:pPr>
        <w:spacing w:after="0" w:line="360" w:lineRule="auto"/>
        <w:ind w:left="-567" w:firstLine="567"/>
        <w:jc w:val="both"/>
        <w:rPr>
          <w:rFonts w:ascii="Times New Roman" w:hAnsi="Times New Roman" w:cs="Times New Roman"/>
          <w:sz w:val="28"/>
          <w:szCs w:val="28"/>
        </w:rPr>
      </w:pPr>
    </w:p>
    <w:p w14:paraId="218518C9" w14:textId="28CBF99D" w:rsidR="0042335A" w:rsidRPr="0042335A" w:rsidRDefault="00682A8D" w:rsidP="00990AC5">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lastRenderedPageBreak/>
        <w:t>2.</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ОСНОВНІ ЗАВДАННЯ</w:t>
      </w:r>
    </w:p>
    <w:p w14:paraId="3622EC82" w14:textId="77777777" w:rsidR="00F65C20" w:rsidRDefault="0042335A" w:rsidP="00F65C20">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Основними завданнями щодо захисту від різних форм насильства та жорстокого поводження в </w:t>
      </w:r>
      <w:r w:rsidR="00F65C20">
        <w:rPr>
          <w:rFonts w:ascii="Times New Roman" w:hAnsi="Times New Roman" w:cs="Times New Roman"/>
          <w:sz w:val="28"/>
          <w:szCs w:val="28"/>
        </w:rPr>
        <w:t>Ліцеї є</w:t>
      </w:r>
      <w:r w:rsidRPr="0042335A">
        <w:rPr>
          <w:rFonts w:ascii="Times New Roman" w:hAnsi="Times New Roman" w:cs="Times New Roman"/>
          <w:sz w:val="28"/>
          <w:szCs w:val="28"/>
        </w:rPr>
        <w:t xml:space="preserve">: </w:t>
      </w:r>
    </w:p>
    <w:p w14:paraId="34572C31" w14:textId="77777777" w:rsidR="00F65C20" w:rsidRDefault="00F65C20" w:rsidP="00F65C20">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здійснення аналізу ситуації </w:t>
      </w:r>
      <w:r>
        <w:rPr>
          <w:rFonts w:ascii="Times New Roman" w:hAnsi="Times New Roman" w:cs="Times New Roman"/>
          <w:sz w:val="28"/>
          <w:szCs w:val="28"/>
        </w:rPr>
        <w:t>в Ліцеї</w:t>
      </w:r>
      <w:r w:rsidR="0042335A" w:rsidRPr="0042335A">
        <w:rPr>
          <w:rFonts w:ascii="Times New Roman" w:hAnsi="Times New Roman" w:cs="Times New Roman"/>
          <w:sz w:val="28"/>
          <w:szCs w:val="28"/>
        </w:rPr>
        <w:t xml:space="preserve"> (фізичного та емоційно-психологічного середовища); </w:t>
      </w:r>
    </w:p>
    <w:p w14:paraId="39E60254" w14:textId="53B63A3F" w:rsidR="00B12EED" w:rsidRDefault="00F65C20" w:rsidP="00B12EED">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ознайомлення учасників освітнього процесу –</w:t>
      </w: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студентів, батьків, працівників </w:t>
      </w:r>
      <w:r w:rsidR="00E25E78">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з Правилами внутрішнього розпорядку та Кодексом честі </w:t>
      </w:r>
      <w:r w:rsidR="00B12EED">
        <w:rPr>
          <w:rFonts w:ascii="Times New Roman" w:hAnsi="Times New Roman" w:cs="Times New Roman"/>
          <w:sz w:val="28"/>
          <w:szCs w:val="28"/>
        </w:rPr>
        <w:t>вчителів</w:t>
      </w:r>
      <w:r w:rsidR="0042335A" w:rsidRPr="0042335A">
        <w:rPr>
          <w:rFonts w:ascii="Times New Roman" w:hAnsi="Times New Roman" w:cs="Times New Roman"/>
          <w:sz w:val="28"/>
          <w:szCs w:val="28"/>
        </w:rPr>
        <w:t xml:space="preserve"> і </w:t>
      </w:r>
      <w:r w:rsidR="00B12EED">
        <w:rPr>
          <w:rFonts w:ascii="Times New Roman" w:hAnsi="Times New Roman" w:cs="Times New Roman"/>
          <w:sz w:val="28"/>
          <w:szCs w:val="28"/>
        </w:rPr>
        <w:t>учнів Ліцею</w:t>
      </w:r>
      <w:r w:rsidR="0042335A" w:rsidRPr="0042335A">
        <w:rPr>
          <w:rFonts w:ascii="Times New Roman" w:hAnsi="Times New Roman" w:cs="Times New Roman"/>
          <w:sz w:val="28"/>
          <w:szCs w:val="28"/>
        </w:rPr>
        <w:t xml:space="preserve">; </w:t>
      </w:r>
    </w:p>
    <w:p w14:paraId="1DFD90A2" w14:textId="77777777" w:rsidR="00B12EED" w:rsidRDefault="00B12EED" w:rsidP="00B12EED">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визначення обов’язків та відповідальності учасників освітнього процесу щодо створення та дотримання безпечної поведінки в </w:t>
      </w:r>
      <w:r>
        <w:rPr>
          <w:rFonts w:ascii="Times New Roman" w:hAnsi="Times New Roman" w:cs="Times New Roman"/>
          <w:sz w:val="28"/>
          <w:szCs w:val="28"/>
        </w:rPr>
        <w:t>Ліцеї</w:t>
      </w:r>
      <w:r w:rsidR="0042335A" w:rsidRPr="0042335A">
        <w:rPr>
          <w:rFonts w:ascii="Times New Roman" w:hAnsi="Times New Roman" w:cs="Times New Roman"/>
          <w:sz w:val="28"/>
          <w:szCs w:val="28"/>
        </w:rPr>
        <w:t xml:space="preserve">; </w:t>
      </w:r>
    </w:p>
    <w:p w14:paraId="3ED1AE51" w14:textId="77777777" w:rsidR="00B12EED" w:rsidRDefault="00B12EED" w:rsidP="00B12EED">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проведення інструктажів всім працівникам закладу освіти</w:t>
      </w:r>
      <w:r>
        <w:rPr>
          <w:rFonts w:ascii="Times New Roman" w:hAnsi="Times New Roman" w:cs="Times New Roman"/>
          <w:sz w:val="28"/>
          <w:szCs w:val="28"/>
        </w:rPr>
        <w:t>;</w:t>
      </w:r>
    </w:p>
    <w:p w14:paraId="57DE1085" w14:textId="77777777" w:rsidR="00A85A53" w:rsidRDefault="00B12EED"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здійснення інформування про цілодобові телефони довіри з питань допомоги жертвам насилля у </w:t>
      </w:r>
      <w:r w:rsidR="00A85A53">
        <w:rPr>
          <w:rFonts w:ascii="Times New Roman" w:hAnsi="Times New Roman" w:cs="Times New Roman"/>
          <w:sz w:val="28"/>
          <w:szCs w:val="28"/>
        </w:rPr>
        <w:t>Ліцеї</w:t>
      </w:r>
      <w:r w:rsidR="0042335A" w:rsidRPr="0042335A">
        <w:rPr>
          <w:rFonts w:ascii="Times New Roman" w:hAnsi="Times New Roman" w:cs="Times New Roman"/>
          <w:sz w:val="28"/>
          <w:szCs w:val="28"/>
        </w:rPr>
        <w:t xml:space="preserve"> та сім'ї; Національної гарячої лінії з питань запобігання насильству, Національної дитячої «гарячої лінії», працівника ювенальної превенції територіального органу поліції;</w:t>
      </w:r>
    </w:p>
    <w:p w14:paraId="06FDE1DD" w14:textId="77777777" w:rsidR="00A85A53"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обов’язкове інформування відповідних органів про випадки, або підозри щодо форм насильства та експлуатації;</w:t>
      </w:r>
    </w:p>
    <w:p w14:paraId="5F6567C2" w14:textId="13B4DB9A" w:rsidR="0042335A" w:rsidRPr="0042335A"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взаємодія з іншими суб’єктами, що здійснюють заходи у сфері запобігання всіх видів насильства відповідно до чинного законодавства. </w:t>
      </w:r>
    </w:p>
    <w:p w14:paraId="504A5810" w14:textId="59F455CE"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На сайті </w:t>
      </w:r>
      <w:r w:rsidR="00A85A53">
        <w:rPr>
          <w:rFonts w:ascii="Times New Roman" w:hAnsi="Times New Roman" w:cs="Times New Roman"/>
          <w:sz w:val="28"/>
          <w:szCs w:val="28"/>
        </w:rPr>
        <w:t>Ліцею</w:t>
      </w:r>
      <w:r w:rsidRPr="0042335A">
        <w:rPr>
          <w:rFonts w:ascii="Times New Roman" w:hAnsi="Times New Roman" w:cs="Times New Roman"/>
          <w:sz w:val="28"/>
          <w:szCs w:val="28"/>
        </w:rPr>
        <w:t xml:space="preserve"> забезпечити відкритий доступ до публічної інформації та документів, зокрема: </w:t>
      </w:r>
    </w:p>
    <w:p w14:paraId="2449A282" w14:textId="77777777" w:rsidR="00A85A53" w:rsidRDefault="0042335A" w:rsidP="00A85A53">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A85A53">
        <w:rPr>
          <w:rFonts w:ascii="Times New Roman" w:hAnsi="Times New Roman" w:cs="Times New Roman"/>
          <w:sz w:val="28"/>
          <w:szCs w:val="28"/>
        </w:rPr>
        <w:t xml:space="preserve"> </w:t>
      </w:r>
      <w:r w:rsidRPr="0042335A">
        <w:rPr>
          <w:rFonts w:ascii="Times New Roman" w:hAnsi="Times New Roman" w:cs="Times New Roman"/>
          <w:sz w:val="28"/>
          <w:szCs w:val="28"/>
        </w:rPr>
        <w:t xml:space="preserve">Правила внутрішнього розпорядку; </w:t>
      </w:r>
    </w:p>
    <w:p w14:paraId="61DDF60A" w14:textId="77777777" w:rsidR="00A85A53"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п</w:t>
      </w:r>
      <w:r w:rsidR="0042335A" w:rsidRPr="0042335A">
        <w:rPr>
          <w:rFonts w:ascii="Times New Roman" w:hAnsi="Times New Roman" w:cs="Times New Roman"/>
          <w:sz w:val="28"/>
          <w:szCs w:val="28"/>
        </w:rPr>
        <w:t xml:space="preserve">лан заходів, спрямованих на запобігання та протидію домашньому насильству, насильству за ознакою статі, булінгу (цькування), мобінгу (цькуванню); </w:t>
      </w:r>
    </w:p>
    <w:p w14:paraId="3C1C880E" w14:textId="77777777" w:rsidR="00A85A53"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контактну інформацію про уповноважену особу, про служби, до яких можна звернутися постраждалим; </w:t>
      </w:r>
    </w:p>
    <w:p w14:paraId="030F9885" w14:textId="63DD164F" w:rsidR="0042335A" w:rsidRDefault="00A85A53" w:rsidP="00A85A53">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інформацію про проведення виховної роботи та інформаційно-просвітницьких заходів. </w:t>
      </w:r>
    </w:p>
    <w:p w14:paraId="13267B17" w14:textId="77777777" w:rsidR="00164DAF" w:rsidRDefault="00164DAF" w:rsidP="00A85A53">
      <w:pPr>
        <w:spacing w:after="0" w:line="360" w:lineRule="auto"/>
        <w:ind w:left="-567" w:firstLine="567"/>
        <w:jc w:val="both"/>
        <w:rPr>
          <w:rFonts w:ascii="Times New Roman" w:hAnsi="Times New Roman" w:cs="Times New Roman"/>
          <w:sz w:val="28"/>
          <w:szCs w:val="28"/>
        </w:rPr>
      </w:pPr>
    </w:p>
    <w:p w14:paraId="0CF53C66" w14:textId="77777777" w:rsidR="00164DAF" w:rsidRDefault="00164DAF" w:rsidP="00A85A53">
      <w:pPr>
        <w:spacing w:after="0" w:line="360" w:lineRule="auto"/>
        <w:ind w:left="-567" w:firstLine="567"/>
        <w:jc w:val="both"/>
        <w:rPr>
          <w:rFonts w:ascii="Times New Roman" w:hAnsi="Times New Roman" w:cs="Times New Roman"/>
          <w:sz w:val="28"/>
          <w:szCs w:val="28"/>
        </w:rPr>
      </w:pPr>
    </w:p>
    <w:p w14:paraId="1A3E1310" w14:textId="77777777" w:rsidR="00164DAF" w:rsidRPr="0042335A" w:rsidRDefault="00164DAF" w:rsidP="00A85A53">
      <w:pPr>
        <w:spacing w:after="0" w:line="360" w:lineRule="auto"/>
        <w:ind w:left="-567" w:firstLine="567"/>
        <w:jc w:val="both"/>
        <w:rPr>
          <w:rFonts w:ascii="Times New Roman" w:hAnsi="Times New Roman" w:cs="Times New Roman"/>
          <w:sz w:val="28"/>
          <w:szCs w:val="28"/>
        </w:rPr>
      </w:pPr>
    </w:p>
    <w:p w14:paraId="085AE410" w14:textId="6115EABC" w:rsidR="0042335A" w:rsidRPr="0042335A" w:rsidRDefault="00164DAF" w:rsidP="00A85A53">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lastRenderedPageBreak/>
        <w:t>3.</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ПРАВА ТА ОБОВ'ЯЗКИ УЧАСНИКІВ ОСВІТНЬОГО ПРОЦЕСУ</w:t>
      </w:r>
    </w:p>
    <w:p w14:paraId="0897435E" w14:textId="77777777" w:rsidR="00DF0BC6" w:rsidRPr="00164DAF" w:rsidRDefault="0042335A" w:rsidP="00DF0BC6">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3.1.</w:t>
      </w:r>
      <w:r w:rsidR="00DF0BC6"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Здобувачі освіти мають право на: </w:t>
      </w:r>
    </w:p>
    <w:p w14:paraId="2D3F9AB5"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якісні освітні послуги; </w:t>
      </w:r>
    </w:p>
    <w:p w14:paraId="435CD760" w14:textId="1D009C64"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14:paraId="42554C43"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45433BF0"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свободу творчої, спортивної, оздоровчої, культурної, просвітницької, наукової і науково-технічної діяльності тощо; </w:t>
      </w:r>
    </w:p>
    <w:p w14:paraId="6D386419"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особисту або через своїх законних представників участь у громадському самоврядуванні та управлінні </w:t>
      </w:r>
      <w:r>
        <w:rPr>
          <w:rFonts w:ascii="Times New Roman" w:hAnsi="Times New Roman" w:cs="Times New Roman"/>
          <w:sz w:val="28"/>
          <w:szCs w:val="28"/>
        </w:rPr>
        <w:t>Ліцеєм</w:t>
      </w:r>
      <w:r w:rsidR="0042335A" w:rsidRPr="0042335A">
        <w:rPr>
          <w:rFonts w:ascii="Times New Roman" w:hAnsi="Times New Roman" w:cs="Times New Roman"/>
          <w:sz w:val="28"/>
          <w:szCs w:val="28"/>
        </w:rPr>
        <w:t xml:space="preserve">; </w:t>
      </w:r>
    </w:p>
    <w:p w14:paraId="25464690"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безпечні та нешкідливі умови навчання і праці; </w:t>
      </w:r>
    </w:p>
    <w:p w14:paraId="6849BE09"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повагу людської гідності; </w:t>
      </w:r>
    </w:p>
    <w:p w14:paraId="59193149" w14:textId="77777777" w:rsidR="00DF0BC6"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w:t>
      </w:r>
    </w:p>
    <w:p w14:paraId="3504DEDE" w14:textId="1941E3FE" w:rsidR="0042335A" w:rsidRPr="0042335A" w:rsidRDefault="00DF0BC6" w:rsidP="00DF0BC6">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отримання соціальних та психолого-педагогічних послуг як особа, яка постраждала від насильства та жорстокого поводження з дітьми, стала свідком або вчинила насильство або жорстоке поводження з дітьми.</w:t>
      </w:r>
    </w:p>
    <w:p w14:paraId="30D6CEDA" w14:textId="77777777" w:rsidR="00EC24E2" w:rsidRPr="00164DAF" w:rsidRDefault="0042335A" w:rsidP="00EC24E2">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3.2.</w:t>
      </w:r>
      <w:r w:rsidR="00DF0BC6"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Здобувачі освіти зобов'язані: </w:t>
      </w:r>
    </w:p>
    <w:p w14:paraId="23A81278" w14:textId="77777777" w:rsidR="00EC24E2" w:rsidRDefault="00EC24E2" w:rsidP="00EC24E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поважати гідність, права, свободи та законні інтереси всіх учасників освітнього процесу, дотримуватися етичних норм; </w:t>
      </w:r>
    </w:p>
    <w:p w14:paraId="57038C3E" w14:textId="77777777" w:rsidR="00EC24E2" w:rsidRDefault="00EC24E2" w:rsidP="00EC24E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відповідально та дбайливо ставитися до власного здоров'я, здоров'я оточуючих, довкілля; </w:t>
      </w:r>
    </w:p>
    <w:p w14:paraId="3F62B2F6" w14:textId="77777777" w:rsidR="00EC24E2" w:rsidRDefault="00EC24E2" w:rsidP="00EC24E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дотримуватися установчих документів, правил внутрішнього розпорядку </w:t>
      </w:r>
      <w:r>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w:t>
      </w:r>
    </w:p>
    <w:p w14:paraId="6A2E2FDF" w14:textId="6284A1D4" w:rsidR="0042335A" w:rsidRPr="0042335A" w:rsidRDefault="00EC24E2" w:rsidP="00EC24E2">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повідомляти адміністрацію </w:t>
      </w:r>
      <w:r>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про факти насильства та жорстокого поводження з дітьми свідком яких вони були особисто або про які отримали достовірну інформацію від інших осіб. </w:t>
      </w:r>
    </w:p>
    <w:p w14:paraId="6C696E68" w14:textId="77777777" w:rsidR="00623BB8" w:rsidRDefault="00623BB8" w:rsidP="002F0219">
      <w:pPr>
        <w:spacing w:after="0" w:line="360" w:lineRule="auto"/>
        <w:ind w:left="-567" w:firstLine="567"/>
        <w:jc w:val="both"/>
        <w:rPr>
          <w:rFonts w:ascii="Times New Roman" w:hAnsi="Times New Roman" w:cs="Times New Roman"/>
          <w:sz w:val="28"/>
          <w:szCs w:val="28"/>
        </w:rPr>
      </w:pPr>
    </w:p>
    <w:p w14:paraId="705AAD58" w14:textId="77777777" w:rsidR="00623BB8" w:rsidRPr="00164DAF" w:rsidRDefault="0042335A" w:rsidP="00623BB8">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lastRenderedPageBreak/>
        <w:t>3.3.</w:t>
      </w:r>
      <w:r w:rsidR="00623BB8"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Працівники, які залучаються до освітнього процесу, мають право на: </w:t>
      </w:r>
    </w:p>
    <w:p w14:paraId="36FF3D56" w14:textId="77777777" w:rsidR="00623BB8" w:rsidRDefault="00623BB8" w:rsidP="00623BB8">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захист професійної честі і гідності; </w:t>
      </w:r>
    </w:p>
    <w:p w14:paraId="5456A9C7" w14:textId="65AE3365" w:rsidR="0042335A" w:rsidRPr="0042335A" w:rsidRDefault="00623BB8" w:rsidP="00623BB8">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 </w:t>
      </w:r>
    </w:p>
    <w:p w14:paraId="1BBC10C3" w14:textId="66F69E5A" w:rsidR="0042335A" w:rsidRPr="00164DAF" w:rsidRDefault="0042335A" w:rsidP="002F0219">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3.4.</w:t>
      </w:r>
      <w:r w:rsidR="00623BB8"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Працівники, які залучаються до освітнього процесу, зобов'язані: </w:t>
      </w:r>
    </w:p>
    <w:p w14:paraId="18DBB7AC" w14:textId="1E25DBC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дотримуватися педагогічної етики; </w:t>
      </w:r>
    </w:p>
    <w:p w14:paraId="4022091E" w14:textId="2D6D4F84"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поважати гідність, права, свободи і законні інтереси всіх учасників освітнього процесу; </w:t>
      </w:r>
    </w:p>
    <w:p w14:paraId="74C4903F" w14:textId="186E96D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настановами й</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33DEC49D" w14:textId="659D2A6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формувати у здобувачів освіти усвідомлення необхідності додержуватися Конституції та законів України; </w:t>
      </w:r>
    </w:p>
    <w:p w14:paraId="04297B1A" w14:textId="597117D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формувати у здобувачів освіти прагнення до взаєморозуміння, миру, злагоди між усіма народами, етнічними, національними, релігійними групами; </w:t>
      </w:r>
    </w:p>
    <w:p w14:paraId="46645389" w14:textId="62ABC20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захищати здобувачів освіти під час освітнього процесу від будь-яких форм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11E5865D" w14:textId="35D6A990"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додержуватися установчих документів та правил внутрішнього розпорядку </w:t>
      </w:r>
      <w:r w:rsidR="00E25E78">
        <w:rPr>
          <w:rFonts w:ascii="Times New Roman" w:hAnsi="Times New Roman" w:cs="Times New Roman"/>
          <w:sz w:val="28"/>
          <w:szCs w:val="28"/>
        </w:rPr>
        <w:t>Ліцею</w:t>
      </w:r>
      <w:r w:rsidRPr="0042335A">
        <w:rPr>
          <w:rFonts w:ascii="Times New Roman" w:hAnsi="Times New Roman" w:cs="Times New Roman"/>
          <w:sz w:val="28"/>
          <w:szCs w:val="28"/>
        </w:rPr>
        <w:t xml:space="preserve">, виконувати свої посадові обов'язки; </w:t>
      </w:r>
    </w:p>
    <w:p w14:paraId="2D605E3A" w14:textId="631E1E9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повідомляти директора </w:t>
      </w:r>
      <w:r w:rsidR="00623BB8">
        <w:rPr>
          <w:rFonts w:ascii="Times New Roman" w:hAnsi="Times New Roman" w:cs="Times New Roman"/>
          <w:sz w:val="28"/>
          <w:szCs w:val="28"/>
        </w:rPr>
        <w:t>Ліцею</w:t>
      </w:r>
      <w:r w:rsidRPr="0042335A">
        <w:rPr>
          <w:rFonts w:ascii="Times New Roman" w:hAnsi="Times New Roman" w:cs="Times New Roman"/>
          <w:sz w:val="28"/>
          <w:szCs w:val="28"/>
        </w:rPr>
        <w:t xml:space="preserve"> про факти насильства або жорстокого поводження з дітьми, а також інших учасників освітнього процесу.</w:t>
      </w:r>
    </w:p>
    <w:p w14:paraId="650B92A3" w14:textId="1587957F" w:rsidR="0042335A" w:rsidRPr="00164DAF" w:rsidRDefault="0042335A" w:rsidP="002F0219">
      <w:pPr>
        <w:spacing w:after="0" w:line="360" w:lineRule="auto"/>
        <w:ind w:left="-567" w:firstLine="567"/>
        <w:jc w:val="both"/>
        <w:rPr>
          <w:rFonts w:ascii="Times New Roman" w:hAnsi="Times New Roman" w:cs="Times New Roman"/>
          <w:b/>
          <w:bCs/>
          <w:i/>
          <w:iCs/>
          <w:sz w:val="28"/>
          <w:szCs w:val="28"/>
        </w:rPr>
      </w:pPr>
      <w:r w:rsidRPr="00164DAF">
        <w:rPr>
          <w:rFonts w:ascii="Times New Roman" w:hAnsi="Times New Roman" w:cs="Times New Roman"/>
          <w:b/>
          <w:bCs/>
          <w:i/>
          <w:iCs/>
          <w:sz w:val="28"/>
          <w:szCs w:val="28"/>
        </w:rPr>
        <w:t>3.5.</w:t>
      </w:r>
      <w:r w:rsidR="00623BB8" w:rsidRPr="00164DAF">
        <w:rPr>
          <w:rFonts w:ascii="Times New Roman" w:hAnsi="Times New Roman" w:cs="Times New Roman"/>
          <w:b/>
          <w:bCs/>
          <w:i/>
          <w:iCs/>
          <w:sz w:val="28"/>
          <w:szCs w:val="28"/>
        </w:rPr>
        <w:t xml:space="preserve"> </w:t>
      </w:r>
      <w:r w:rsidRPr="00164DAF">
        <w:rPr>
          <w:rFonts w:ascii="Times New Roman" w:hAnsi="Times New Roman" w:cs="Times New Roman"/>
          <w:b/>
          <w:bCs/>
          <w:i/>
          <w:iCs/>
          <w:sz w:val="28"/>
          <w:szCs w:val="28"/>
        </w:rPr>
        <w:t xml:space="preserve">Батьки або інші законні представники здобувачів освіти мають право: </w:t>
      </w:r>
    </w:p>
    <w:p w14:paraId="41FBD5FA" w14:textId="77777777" w:rsidR="00623BB8" w:rsidRDefault="0042335A" w:rsidP="00623BB8">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 xml:space="preserve">отримувати інформацію про діяльність </w:t>
      </w:r>
      <w:r w:rsidR="00623BB8">
        <w:rPr>
          <w:rFonts w:ascii="Times New Roman" w:hAnsi="Times New Roman" w:cs="Times New Roman"/>
          <w:sz w:val="28"/>
          <w:szCs w:val="28"/>
        </w:rPr>
        <w:t>Ліцею</w:t>
      </w:r>
      <w:r w:rsidRPr="0042335A">
        <w:rPr>
          <w:rFonts w:ascii="Times New Roman" w:hAnsi="Times New Roman" w:cs="Times New Roman"/>
          <w:sz w:val="28"/>
          <w:szCs w:val="28"/>
        </w:rPr>
        <w:t>, у тому числі –</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щодо надання соціальних та психолого-педагогічних послуг особам, які постраждали від</w:t>
      </w:r>
      <w:r w:rsidR="00623BB8">
        <w:rPr>
          <w:rFonts w:ascii="Times New Roman" w:hAnsi="Times New Roman" w:cs="Times New Roman"/>
          <w:sz w:val="28"/>
          <w:szCs w:val="28"/>
        </w:rPr>
        <w:t xml:space="preserve"> </w:t>
      </w:r>
      <w:r w:rsidRPr="0042335A">
        <w:rPr>
          <w:rFonts w:ascii="Times New Roman" w:hAnsi="Times New Roman" w:cs="Times New Roman"/>
          <w:sz w:val="28"/>
          <w:szCs w:val="28"/>
        </w:rPr>
        <w:t>насильства або жорстокого поводження з дитиною</w:t>
      </w:r>
      <w:r w:rsidR="00623BB8">
        <w:rPr>
          <w:rFonts w:ascii="Times New Roman" w:hAnsi="Times New Roman" w:cs="Times New Roman"/>
          <w:sz w:val="28"/>
          <w:szCs w:val="28"/>
        </w:rPr>
        <w:t>;</w:t>
      </w:r>
    </w:p>
    <w:p w14:paraId="3A39FC64" w14:textId="77777777" w:rsidR="00623BB8" w:rsidRDefault="00623BB8" w:rsidP="00623BB8">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про результати навчання і результати оцінювання якості освіти у </w:t>
      </w:r>
      <w:r>
        <w:rPr>
          <w:rFonts w:ascii="Times New Roman" w:hAnsi="Times New Roman" w:cs="Times New Roman"/>
          <w:sz w:val="28"/>
          <w:szCs w:val="28"/>
        </w:rPr>
        <w:t>Ліцеї</w:t>
      </w:r>
      <w:r w:rsidR="0042335A" w:rsidRPr="0042335A">
        <w:rPr>
          <w:rFonts w:ascii="Times New Roman" w:hAnsi="Times New Roman" w:cs="Times New Roman"/>
          <w:sz w:val="28"/>
          <w:szCs w:val="28"/>
        </w:rPr>
        <w:t xml:space="preserve"> та його освітньої діяльності; </w:t>
      </w:r>
    </w:p>
    <w:p w14:paraId="107EE150" w14:textId="77777777" w:rsidR="00E05175" w:rsidRDefault="00623BB8" w:rsidP="00E05175">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335A" w:rsidRPr="0042335A">
        <w:rPr>
          <w:rFonts w:ascii="Times New Roman" w:hAnsi="Times New Roman" w:cs="Times New Roman"/>
          <w:sz w:val="28"/>
          <w:szCs w:val="28"/>
        </w:rPr>
        <w:t xml:space="preserve">подавати директору </w:t>
      </w:r>
      <w:r>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(у разі вчинення жорстокого поводження з дитиною директором </w:t>
      </w:r>
      <w:r w:rsidR="00E05175">
        <w:rPr>
          <w:rFonts w:ascii="Times New Roman" w:hAnsi="Times New Roman" w:cs="Times New Roman"/>
          <w:sz w:val="28"/>
          <w:szCs w:val="28"/>
        </w:rPr>
        <w:t>Ліцею</w:t>
      </w:r>
      <w:r w:rsidR="0042335A" w:rsidRPr="0042335A">
        <w:rPr>
          <w:rFonts w:ascii="Times New Roman" w:hAnsi="Times New Roman" w:cs="Times New Roman"/>
          <w:sz w:val="28"/>
          <w:szCs w:val="28"/>
        </w:rPr>
        <w:t xml:space="preserve"> –</w:t>
      </w:r>
      <w:r w:rsidR="00E05175">
        <w:rPr>
          <w:rFonts w:ascii="Times New Roman" w:hAnsi="Times New Roman" w:cs="Times New Roman"/>
          <w:sz w:val="28"/>
          <w:szCs w:val="28"/>
        </w:rPr>
        <w:t xml:space="preserve"> </w:t>
      </w:r>
      <w:r w:rsidR="0042335A" w:rsidRPr="0042335A">
        <w:rPr>
          <w:rFonts w:ascii="Times New Roman" w:hAnsi="Times New Roman" w:cs="Times New Roman"/>
          <w:sz w:val="28"/>
          <w:szCs w:val="28"/>
        </w:rPr>
        <w:t>Міністерству освіти і науки України та/або в Національний транспортний університет) усні та письмові заяви</w:t>
      </w:r>
      <w:r w:rsidR="00E05175">
        <w:rPr>
          <w:rFonts w:ascii="Times New Roman" w:hAnsi="Times New Roman" w:cs="Times New Roman"/>
          <w:sz w:val="28"/>
          <w:szCs w:val="28"/>
        </w:rPr>
        <w:t xml:space="preserve"> </w:t>
      </w:r>
      <w:r w:rsidR="0042335A" w:rsidRPr="0042335A">
        <w:rPr>
          <w:rFonts w:ascii="Times New Roman" w:hAnsi="Times New Roman" w:cs="Times New Roman"/>
          <w:sz w:val="28"/>
          <w:szCs w:val="28"/>
        </w:rPr>
        <w:t>(скарги,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w:t>
      </w:r>
      <w:r w:rsidR="00E05175">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(протягом однієї доби з моменту надходження) реагування на такі випадки; </w:t>
      </w:r>
    </w:p>
    <w:p w14:paraId="46D99AD9" w14:textId="1CB89003" w:rsidR="0042335A" w:rsidRPr="0042335A" w:rsidRDefault="00E05175" w:rsidP="00E05175">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2335A" w:rsidRPr="0042335A">
        <w:rPr>
          <w:rFonts w:ascii="Times New Roman" w:hAnsi="Times New Roman" w:cs="Times New Roman"/>
          <w:sz w:val="28"/>
          <w:szCs w:val="28"/>
        </w:rPr>
        <w:t xml:space="preserve">отримувати інформацію щодо порядку та умов проходження їхньою дитиною, яка постраждала від насильства або жорстокого поводження, відповідних програм для таких осіб. </w:t>
      </w:r>
    </w:p>
    <w:p w14:paraId="25164296" w14:textId="3A03B9DB" w:rsidR="0042335A" w:rsidRPr="00164DAF" w:rsidRDefault="00CF44DC" w:rsidP="002F0219">
      <w:pPr>
        <w:spacing w:after="0" w:line="360" w:lineRule="auto"/>
        <w:ind w:left="-567"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3.6. </w:t>
      </w:r>
      <w:r w:rsidRPr="00164DAF">
        <w:rPr>
          <w:rFonts w:ascii="Times New Roman" w:hAnsi="Times New Roman" w:cs="Times New Roman"/>
          <w:b/>
          <w:bCs/>
          <w:i/>
          <w:iCs/>
          <w:sz w:val="28"/>
          <w:szCs w:val="28"/>
        </w:rPr>
        <w:t>Батьки або інші законні представники здобувачів освіти зобов'язані</w:t>
      </w:r>
      <w:r w:rsidR="0042335A" w:rsidRPr="00164DAF">
        <w:rPr>
          <w:rFonts w:ascii="Times New Roman" w:hAnsi="Times New Roman" w:cs="Times New Roman"/>
          <w:b/>
          <w:bCs/>
          <w:i/>
          <w:iCs/>
          <w:sz w:val="28"/>
          <w:szCs w:val="28"/>
        </w:rPr>
        <w:t xml:space="preserve">: </w:t>
      </w:r>
    </w:p>
    <w:p w14:paraId="6205407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виховувати у здобувачах освіти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7E871C79" w14:textId="04942FD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поважати гідність, права, свободи і законні інтереси здобувачів освіти</w:t>
      </w:r>
      <w:r w:rsidR="00365354">
        <w:rPr>
          <w:rFonts w:ascii="Times New Roman" w:hAnsi="Times New Roman" w:cs="Times New Roman"/>
          <w:sz w:val="28"/>
          <w:szCs w:val="28"/>
        </w:rPr>
        <w:t xml:space="preserve"> </w:t>
      </w:r>
      <w:r w:rsidRPr="0042335A">
        <w:rPr>
          <w:rFonts w:ascii="Times New Roman" w:hAnsi="Times New Roman" w:cs="Times New Roman"/>
          <w:sz w:val="28"/>
          <w:szCs w:val="28"/>
        </w:rPr>
        <w:t xml:space="preserve">та інших учасників освітнього процесу; </w:t>
      </w:r>
    </w:p>
    <w:p w14:paraId="205C48D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дбати про фізичне і психічне здоров'я, сприяти розвитку її здібностей, формувати навички здорового способу життя; </w:t>
      </w:r>
    </w:p>
    <w:p w14:paraId="0F6335C0" w14:textId="43FC804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формувати культуру діалогу, культуру життя у взаєморозумінні, мирі та злагоді між усіма</w:t>
      </w:r>
      <w:r w:rsidR="00365354">
        <w:rPr>
          <w:rFonts w:ascii="Times New Roman" w:hAnsi="Times New Roman" w:cs="Times New Roman"/>
          <w:sz w:val="28"/>
          <w:szCs w:val="28"/>
        </w:rPr>
        <w:t xml:space="preserve"> </w:t>
      </w:r>
      <w:r w:rsidRPr="0042335A">
        <w:rPr>
          <w:rFonts w:ascii="Times New Roman" w:hAnsi="Times New Roman" w:cs="Times New Roman"/>
          <w:sz w:val="28"/>
          <w:szCs w:val="28"/>
        </w:rPr>
        <w:t xml:space="preserve">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6C11D1D3" w14:textId="48D22BF0" w:rsid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настановленням і особистим прикладом утверджувати повагу</w:t>
      </w:r>
      <w:r w:rsidR="00365354">
        <w:rPr>
          <w:rFonts w:ascii="Times New Roman" w:hAnsi="Times New Roman" w:cs="Times New Roman"/>
          <w:sz w:val="28"/>
          <w:szCs w:val="28"/>
        </w:rPr>
        <w:t xml:space="preserve"> </w:t>
      </w:r>
      <w:r w:rsidRPr="0042335A">
        <w:rPr>
          <w:rFonts w:ascii="Times New Roman" w:hAnsi="Times New Roman" w:cs="Times New Roman"/>
          <w:sz w:val="28"/>
          <w:szCs w:val="28"/>
        </w:rPr>
        <w:t>до суспільної моралі та суспільних цінностей, зокрема правди, справедливості, патріотизму, гуманізму, толерантності, працелюбства.</w:t>
      </w:r>
    </w:p>
    <w:p w14:paraId="7B05F886" w14:textId="77777777" w:rsidR="008E3472" w:rsidRPr="0042335A" w:rsidRDefault="008E3472" w:rsidP="002F0219">
      <w:pPr>
        <w:spacing w:after="0" w:line="360" w:lineRule="auto"/>
        <w:ind w:left="-567" w:firstLine="567"/>
        <w:jc w:val="both"/>
        <w:rPr>
          <w:rFonts w:ascii="Times New Roman" w:hAnsi="Times New Roman" w:cs="Times New Roman"/>
          <w:sz w:val="28"/>
          <w:szCs w:val="28"/>
        </w:rPr>
      </w:pPr>
    </w:p>
    <w:p w14:paraId="0A26E20D" w14:textId="0C2F5447" w:rsidR="0042335A" w:rsidRPr="0042335A" w:rsidRDefault="008E3472" w:rsidP="00365354">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t>4.</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ПОПЕРЕДЖЕННЯ ВСІХ ФОРМ НАСИЛЬСТВА В ОСВІТНЬОМУ СЕРЕДОВИЩІ</w:t>
      </w:r>
    </w:p>
    <w:p w14:paraId="10BABE7B" w14:textId="74C26D0F"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4.1.</w:t>
      </w:r>
      <w:r w:rsidR="008C06FC" w:rsidRPr="0016752C">
        <w:rPr>
          <w:rFonts w:ascii="Times New Roman" w:hAnsi="Times New Roman" w:cs="Times New Roman"/>
          <w:b/>
          <w:bCs/>
          <w:i/>
          <w:iCs/>
          <w:sz w:val="28"/>
          <w:szCs w:val="28"/>
        </w:rPr>
        <w:t xml:space="preserve"> </w:t>
      </w:r>
      <w:r w:rsidRPr="0016752C">
        <w:rPr>
          <w:rFonts w:ascii="Times New Roman" w:hAnsi="Times New Roman" w:cs="Times New Roman"/>
          <w:b/>
          <w:bCs/>
          <w:i/>
          <w:iCs/>
          <w:sz w:val="28"/>
          <w:szCs w:val="28"/>
        </w:rPr>
        <w:t>Визначення чинників ризику насильства проти здобувача освіти та реагування на них</w:t>
      </w:r>
      <w:r w:rsidR="0016752C" w:rsidRPr="0016752C">
        <w:rPr>
          <w:rFonts w:ascii="Times New Roman" w:hAnsi="Times New Roman" w:cs="Times New Roman"/>
          <w:b/>
          <w:bCs/>
          <w:i/>
          <w:iCs/>
          <w:sz w:val="28"/>
          <w:szCs w:val="28"/>
        </w:rPr>
        <w:t>.</w:t>
      </w:r>
    </w:p>
    <w:p w14:paraId="5886B4C1" w14:textId="0C66EFFF" w:rsidR="0042335A" w:rsidRPr="0042335A" w:rsidRDefault="0042335A" w:rsidP="008C06FC">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Працівники закладу освіти мають знати чинники ризику насильства проти здобувачів освіти та звертати на них увагу в рамках своїх службових обов’язків. Якщо </w:t>
      </w:r>
      <w:r w:rsidRPr="0042335A">
        <w:rPr>
          <w:rFonts w:ascii="Times New Roman" w:hAnsi="Times New Roman" w:cs="Times New Roman"/>
          <w:sz w:val="28"/>
          <w:szCs w:val="28"/>
        </w:rPr>
        <w:lastRenderedPageBreak/>
        <w:t xml:space="preserve">виявлено чинники ризику, працівники закладу повинні повідомити про них батькам і надати їм інформацію про можливості для отримання підтримки, а також заохотити їх до вирішення проблеми. </w:t>
      </w:r>
    </w:p>
    <w:p w14:paraId="42D12B14" w14:textId="3DBFC9B1"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4.2. Фактори, що вказують на ймовірність виникнення ризиків для життя, здоров’я та розвитку здобувача освіти</w:t>
      </w:r>
      <w:r w:rsidR="0016752C" w:rsidRPr="0016752C">
        <w:rPr>
          <w:rFonts w:ascii="Times New Roman" w:hAnsi="Times New Roman" w:cs="Times New Roman"/>
          <w:b/>
          <w:bCs/>
          <w:i/>
          <w:iCs/>
          <w:sz w:val="28"/>
          <w:szCs w:val="28"/>
        </w:rPr>
        <w:t>.</w:t>
      </w:r>
    </w:p>
    <w:p w14:paraId="6D6E655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Педагогічним працівникам доцільно звертати увагу на ознаки, що вказують на ймовірність </w:t>
      </w:r>
      <w:r w:rsidRPr="0016752C">
        <w:rPr>
          <w:rFonts w:ascii="Times New Roman" w:hAnsi="Times New Roman" w:cs="Times New Roman"/>
          <w:sz w:val="28"/>
          <w:szCs w:val="28"/>
        </w:rPr>
        <w:t>виникнення ризиків для життя, здоров’я та розвитку здобувача освіти</w:t>
      </w:r>
      <w:r w:rsidRPr="0042335A">
        <w:rPr>
          <w:rFonts w:ascii="Times New Roman" w:hAnsi="Times New Roman" w:cs="Times New Roman"/>
          <w:i/>
          <w:iCs/>
          <w:sz w:val="28"/>
          <w:szCs w:val="28"/>
        </w:rPr>
        <w:t xml:space="preserve">. </w:t>
      </w:r>
    </w:p>
    <w:p w14:paraId="3F33D5D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Зокрема до таких ризиків, можна крім іншого віднести ситуації, коли батьки або особи, які їх замінюють: </w:t>
      </w:r>
    </w:p>
    <w:p w14:paraId="429E606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 цікавляться навчальною діяльністю здобувача освіти (не відвідують батьківських зборів, не контактують з педагогами закладу); </w:t>
      </w:r>
    </w:p>
    <w:p w14:paraId="50E5596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під час відвідування навчального закладу перебувають у стані алкогольного сп'яніння або під дією наркотичних речовин. Наявні повідомлення здобувачів освіти, осіб, знайомих із сім’єю, про факти надмірного вживання алкоголю, наркотичних речовин, схильності до азартних ігор та відвідування ігрових клубів; </w:t>
      </w:r>
    </w:p>
    <w:p w14:paraId="09A4E77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систематично проявляють агресивну поведінку до працівників закладу освіти; </w:t>
      </w:r>
    </w:p>
    <w:p w14:paraId="1651A365"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ігнорують рекомендації працівників закладу освіти щодо виховання здобувача освіти, що призводить або може призвести до затримки її розвитку, погіршення емоційного стану, здоров'я, соціальної ізоляції та інших несприятливих наслідків; </w:t>
      </w:r>
    </w:p>
    <w:p w14:paraId="54F60C4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 дотримуються санітарно-гігієнічних норм та правил безпечної поведінки (що призводить до виникнення ризику інфікування здобувача освіти); </w:t>
      </w:r>
    </w:p>
    <w:p w14:paraId="7E417DD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мають ознаки пригніченого психоемоційного стану, розладів психічного здоров’я, суїцидальної поведінки, що ускладнює процес виховання; </w:t>
      </w:r>
    </w:p>
    <w:p w14:paraId="3185ABF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 забезпечують необхідного медичного догляду здобувача освіти, що може призвести до серйозних порушень здоров’я; </w:t>
      </w:r>
    </w:p>
    <w:p w14:paraId="7022531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жорстоко поводяться з членами сім’ї (одним із батьків, іншою дитиною), з домашніми тваринами; </w:t>
      </w:r>
    </w:p>
    <w:p w14:paraId="6FDA233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допускають перебування в помешканні, де проживає здобувач освіти, сторонніх осіб, схильних до вживання алкоголю, наркотичних речовин. </w:t>
      </w:r>
    </w:p>
    <w:p w14:paraId="3A972319" w14:textId="3B4831C7" w:rsidR="0042335A" w:rsidRPr="0042335A" w:rsidRDefault="0042335A" w:rsidP="008C06FC">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 Порядок реагування на випадки насилля розроблено відповідно закону </w:t>
      </w:r>
      <w:r w:rsidR="008C06FC">
        <w:rPr>
          <w:rFonts w:ascii="Times New Roman" w:hAnsi="Times New Roman" w:cs="Times New Roman"/>
          <w:sz w:val="28"/>
          <w:szCs w:val="28"/>
        </w:rPr>
        <w:t xml:space="preserve"> </w:t>
      </w:r>
      <w:r w:rsidRPr="0042335A">
        <w:rPr>
          <w:rFonts w:ascii="Times New Roman" w:hAnsi="Times New Roman" w:cs="Times New Roman"/>
          <w:sz w:val="28"/>
          <w:szCs w:val="28"/>
        </w:rPr>
        <w:t xml:space="preserve">України «Про запобігання та протидію домашньому насильству» від </w:t>
      </w:r>
      <w:r w:rsidR="00A575E1">
        <w:rPr>
          <w:rFonts w:ascii="Times New Roman" w:hAnsi="Times New Roman" w:cs="Times New Roman"/>
          <w:sz w:val="28"/>
          <w:szCs w:val="28"/>
        </w:rPr>
        <w:t xml:space="preserve">22.05.2024 </w:t>
      </w:r>
      <w:r w:rsidR="00A575E1" w:rsidRPr="00CE5373">
        <w:rPr>
          <w:rFonts w:ascii="Times New Roman" w:hAnsi="Times New Roman" w:cs="Times New Roman"/>
          <w:sz w:val="28"/>
          <w:szCs w:val="28"/>
        </w:rPr>
        <w:t xml:space="preserve">№ </w:t>
      </w:r>
      <w:r w:rsidR="00A575E1" w:rsidRPr="00CE5373">
        <w:rPr>
          <w:rFonts w:ascii="Times New Roman" w:hAnsi="Times New Roman" w:cs="Times New Roman"/>
          <w:sz w:val="28"/>
          <w:szCs w:val="28"/>
        </w:rPr>
        <w:lastRenderedPageBreak/>
        <w:t>3733-IX</w:t>
      </w:r>
      <w:r w:rsidRPr="0042335A">
        <w:rPr>
          <w:rFonts w:ascii="Times New Roman" w:hAnsi="Times New Roman" w:cs="Times New Roman"/>
          <w:sz w:val="28"/>
          <w:szCs w:val="28"/>
        </w:rPr>
        <w:t xml:space="preserve">, Постанови КМУ «Про затвердження Порядку взаємодії суб’єктів, що здійснюють заходи у сфері запобігання та протидії домашньому насильству і насильству за ознакою статі» №658 від 22 серпня 2018 року, Методичних рекомендацій щодо запобігання та протидії насильству (лист Міністерства освіти і науки України від 18.05.2018 № 1/11-5480) та Наказу МОН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w:t>
      </w:r>
    </w:p>
    <w:p w14:paraId="532A3BB1" w14:textId="547A9A4C"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4.3.1 Згідно п.39 Порядку №658 директор </w:t>
      </w:r>
      <w:r w:rsidR="008C06FC">
        <w:rPr>
          <w:rFonts w:ascii="Times New Roman" w:hAnsi="Times New Roman" w:cs="Times New Roman"/>
          <w:sz w:val="28"/>
          <w:szCs w:val="28"/>
        </w:rPr>
        <w:t>Ліцею</w:t>
      </w:r>
      <w:r w:rsidRPr="0042335A">
        <w:rPr>
          <w:rFonts w:ascii="Times New Roman" w:hAnsi="Times New Roman" w:cs="Times New Roman"/>
          <w:sz w:val="28"/>
          <w:szCs w:val="28"/>
        </w:rPr>
        <w:t xml:space="preserve"> забезпечує реалізацію у </w:t>
      </w:r>
      <w:r w:rsidR="008C06FC">
        <w:rPr>
          <w:rFonts w:ascii="Times New Roman" w:hAnsi="Times New Roman" w:cs="Times New Roman"/>
          <w:sz w:val="28"/>
          <w:szCs w:val="28"/>
        </w:rPr>
        <w:t>Ліцеї</w:t>
      </w:r>
      <w:r w:rsidRPr="0042335A">
        <w:rPr>
          <w:rFonts w:ascii="Times New Roman" w:hAnsi="Times New Roman" w:cs="Times New Roman"/>
          <w:sz w:val="28"/>
          <w:szCs w:val="28"/>
        </w:rPr>
        <w:t xml:space="preserve"> заходів у сфері запобігання та протидії домашньому насильству і насильству за ознакою статі шляхом: </w:t>
      </w:r>
    </w:p>
    <w:p w14:paraId="1640C55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проведення з учасниками освітнього процесу виховної роботи із запобігання та протидії насильству; </w:t>
      </w:r>
    </w:p>
    <w:p w14:paraId="4DDEDAB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здійснення з учасниками освітнього процесу інформаційно-просвітницьких заходів з питань запобігання та протидії насильству, у тому числі стосовно дітей та за участю дітей; </w:t>
      </w:r>
    </w:p>
    <w:p w14:paraId="7978947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організації роботи практичного психолога та/або соціального педагога з постраждалими дітьми; </w:t>
      </w:r>
    </w:p>
    <w:p w14:paraId="21E45CB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визначення уповноваженого спеціаліста з числа працівників закладу для проведення невідкладних заходів реагування у разі виявлення фактів насильства та/або отримання заяв/повідомлень від постраждалої особи/інших осіб. </w:t>
      </w:r>
    </w:p>
    <w:p w14:paraId="71A0CC75" w14:textId="6D095ABE"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4.3.2 Згідно п.40 Порядку № 658 директор </w:t>
      </w:r>
      <w:r w:rsidR="007E15B2">
        <w:rPr>
          <w:rFonts w:ascii="Times New Roman" w:hAnsi="Times New Roman" w:cs="Times New Roman"/>
          <w:sz w:val="28"/>
          <w:szCs w:val="28"/>
        </w:rPr>
        <w:t>Ліцею</w:t>
      </w:r>
      <w:r w:rsidRPr="0042335A">
        <w:rPr>
          <w:rFonts w:ascii="Times New Roman" w:hAnsi="Times New Roman" w:cs="Times New Roman"/>
          <w:sz w:val="28"/>
          <w:szCs w:val="28"/>
        </w:rPr>
        <w:t xml:space="preserve"> визначає фахівця з числа членів комісії із запобігання та протидії насильству (далі – Комісії). </w:t>
      </w:r>
    </w:p>
    <w:p w14:paraId="40D0986B" w14:textId="29B15A1D" w:rsidR="0042335A" w:rsidRPr="0042335A" w:rsidRDefault="007E15B2" w:rsidP="002F0219">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я</w:t>
      </w:r>
      <w:r w:rsidR="0042335A" w:rsidRPr="0042335A">
        <w:rPr>
          <w:rFonts w:ascii="Times New Roman" w:hAnsi="Times New Roman" w:cs="Times New Roman"/>
          <w:sz w:val="28"/>
          <w:szCs w:val="28"/>
        </w:rPr>
        <w:t xml:space="preserve">кщо працівник закладу освіти підозрює, що </w:t>
      </w:r>
      <w:r>
        <w:rPr>
          <w:rFonts w:ascii="Times New Roman" w:hAnsi="Times New Roman" w:cs="Times New Roman"/>
          <w:sz w:val="28"/>
          <w:szCs w:val="28"/>
        </w:rPr>
        <w:t>учень</w:t>
      </w:r>
      <w:r w:rsidR="0042335A" w:rsidRPr="0042335A">
        <w:rPr>
          <w:rFonts w:ascii="Times New Roman" w:hAnsi="Times New Roman" w:cs="Times New Roman"/>
          <w:sz w:val="28"/>
          <w:szCs w:val="28"/>
        </w:rPr>
        <w:t xml:space="preserve"> є потерпілим від насильства, надає інформацію про це в письмовій формі фахівцю (уповноваженій особі) у </w:t>
      </w:r>
      <w:r>
        <w:rPr>
          <w:rFonts w:ascii="Times New Roman" w:hAnsi="Times New Roman" w:cs="Times New Roman"/>
          <w:sz w:val="28"/>
          <w:szCs w:val="28"/>
        </w:rPr>
        <w:t>Ліцеї</w:t>
      </w:r>
      <w:r w:rsidR="0042335A" w:rsidRPr="0042335A">
        <w:rPr>
          <w:rFonts w:ascii="Times New Roman" w:hAnsi="Times New Roman" w:cs="Times New Roman"/>
          <w:sz w:val="28"/>
          <w:szCs w:val="28"/>
        </w:rPr>
        <w:t xml:space="preserve">. </w:t>
      </w:r>
    </w:p>
    <w:p w14:paraId="297FE3C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 пізніше однієї доби інформує уповноважений підрозділ органу Національної поліції про виявлення факту вчинення насильства або відповідне звернення за допомогою телефонного зв’язку, електронної пошти, </w:t>
      </w:r>
    </w:p>
    <w:p w14:paraId="2A51F12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фіксує факт виявлення (звернення) в журналі реєстрації фактів виявлення (звернення) про вчинення домашнього насильства та насильства за ознакою статі за формою згідно з додатком 3 Постанови КМУ № 658 від 22 серпня 2018 року; </w:t>
      </w:r>
    </w:p>
    <w:p w14:paraId="249D574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 вживає першочергових заходів для надання медичної, психологічної або іншої допомоги постраждалій особі відповідно до вимог законодавства. </w:t>
      </w:r>
    </w:p>
    <w:p w14:paraId="4A6B8405" w14:textId="46DA83D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4.3.3 У разі виявлення (візуально або під час опитування) фактів насильства стосовно </w:t>
      </w:r>
      <w:r w:rsidR="007E15B2" w:rsidRPr="007E15B2">
        <w:rPr>
          <w:rFonts w:ascii="Times New Roman" w:hAnsi="Times New Roman" w:cs="Times New Roman"/>
          <w:sz w:val="28"/>
          <w:szCs w:val="28"/>
        </w:rPr>
        <w:t>учнів</w:t>
      </w:r>
      <w:r w:rsidRPr="0042335A">
        <w:rPr>
          <w:rFonts w:ascii="Times New Roman" w:hAnsi="Times New Roman" w:cs="Times New Roman"/>
          <w:sz w:val="28"/>
          <w:szCs w:val="28"/>
        </w:rPr>
        <w:t xml:space="preserve"> закладів освіти уповноважена посадова особа </w:t>
      </w:r>
      <w:r w:rsidR="007E15B2">
        <w:rPr>
          <w:rFonts w:ascii="Times New Roman" w:hAnsi="Times New Roman" w:cs="Times New Roman"/>
          <w:sz w:val="28"/>
          <w:szCs w:val="28"/>
        </w:rPr>
        <w:t>Ліцею</w:t>
      </w:r>
      <w:r w:rsidRPr="0042335A">
        <w:rPr>
          <w:rFonts w:ascii="Times New Roman" w:hAnsi="Times New Roman" w:cs="Times New Roman"/>
          <w:sz w:val="28"/>
          <w:szCs w:val="28"/>
        </w:rPr>
        <w:t xml:space="preserve"> згідно п.39 Порядку № 658: </w:t>
      </w:r>
    </w:p>
    <w:p w14:paraId="19B4885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протягом доби за допомогою телефонного зв’язку, електронної пошти інформує уповноважений підрозділ органу Національної поліції та службу у справах дітей (у разі коли постраждалою особою та/або кривдником є дитина); </w:t>
      </w:r>
    </w:p>
    <w:p w14:paraId="3DDF20E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фіксує необхідну інформацію в журналі реєстрації фактів виявлення (звернення) про вчинення домашнього насильства та насильства за ознакою статі (закладу освіти) за формою згідно з додатком 3 Постанови КМУ №658 від 22 серпня 2018 року; </w:t>
      </w:r>
    </w:p>
    <w:p w14:paraId="33FD6F8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забезпечує надання медичної допомоги (у разі потреби); </w:t>
      </w:r>
    </w:p>
    <w:p w14:paraId="1CAD017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організовує роботу практичного психолога з постраждалими дітьми. </w:t>
      </w:r>
    </w:p>
    <w:p w14:paraId="1D5DEB2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4.3.4 У разі виникнення підозри щодо домашнього насильства, жорстокого поводження з дитиною або якщо є реальна загроза його вчинення (удома, з боку однолітків, з боку інших) уповноважена особа зустрічається з дитиною, стосовно якої є інформація про жорстоке поводження щодо неї, намагається розговорити, встановити контакт, довірливі стосунки та надає емоційну підтримку; проявляє інтерес, дружелюбність, щирість, теплоту і симпатію, дитина має відчути, що її дійсно чують і розуміють. Дотримується принципу конфіденційності щодо постраждалої особи. </w:t>
      </w:r>
    </w:p>
    <w:p w14:paraId="181DAEA6" w14:textId="032879D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4.3.5 Уповноважена особа у</w:t>
      </w:r>
      <w:r w:rsidR="007E15B2">
        <w:rPr>
          <w:rFonts w:ascii="Times New Roman" w:hAnsi="Times New Roman" w:cs="Times New Roman"/>
          <w:sz w:val="28"/>
          <w:szCs w:val="28"/>
        </w:rPr>
        <w:t xml:space="preserve"> Ліцеї</w:t>
      </w:r>
      <w:r w:rsidRPr="0042335A">
        <w:rPr>
          <w:rFonts w:ascii="Times New Roman" w:hAnsi="Times New Roman" w:cs="Times New Roman"/>
          <w:sz w:val="28"/>
          <w:szCs w:val="28"/>
        </w:rPr>
        <w:t xml:space="preserve"> повідомляє психолога </w:t>
      </w:r>
      <w:r w:rsidR="007E15B2">
        <w:rPr>
          <w:rFonts w:ascii="Times New Roman" w:hAnsi="Times New Roman" w:cs="Times New Roman"/>
          <w:sz w:val="28"/>
          <w:szCs w:val="28"/>
        </w:rPr>
        <w:t>Ліцею</w:t>
      </w:r>
      <w:r w:rsidRPr="0042335A">
        <w:rPr>
          <w:rFonts w:ascii="Times New Roman" w:hAnsi="Times New Roman" w:cs="Times New Roman"/>
          <w:sz w:val="28"/>
          <w:szCs w:val="28"/>
        </w:rPr>
        <w:t xml:space="preserve">, а психолог за потреби складає план корекційної роботи та здійснює соціально-психологічний супровід потерпілому та кривднику (якщо останнім є </w:t>
      </w:r>
      <w:r w:rsidR="007E15B2">
        <w:rPr>
          <w:rFonts w:ascii="Times New Roman" w:hAnsi="Times New Roman" w:cs="Times New Roman"/>
          <w:sz w:val="28"/>
          <w:szCs w:val="28"/>
        </w:rPr>
        <w:t>учнем Ліцею</w:t>
      </w:r>
      <w:r w:rsidRPr="0042335A">
        <w:rPr>
          <w:rFonts w:ascii="Times New Roman" w:hAnsi="Times New Roman" w:cs="Times New Roman"/>
          <w:sz w:val="28"/>
          <w:szCs w:val="28"/>
        </w:rPr>
        <w:t>) та у раз</w:t>
      </w:r>
      <w:r w:rsidR="007E15B2">
        <w:rPr>
          <w:rFonts w:ascii="Times New Roman" w:hAnsi="Times New Roman" w:cs="Times New Roman"/>
          <w:sz w:val="28"/>
          <w:szCs w:val="28"/>
        </w:rPr>
        <w:t>і</w:t>
      </w:r>
      <w:r w:rsidRPr="0042335A">
        <w:rPr>
          <w:rFonts w:ascii="Times New Roman" w:hAnsi="Times New Roman" w:cs="Times New Roman"/>
          <w:sz w:val="28"/>
          <w:szCs w:val="28"/>
        </w:rPr>
        <w:t xml:space="preserve"> перевищення компетенцій та компетентностей психолога перенаправляє до інших спеціалістів (психотерапевта, невролога, психіатра тощо). </w:t>
      </w:r>
    </w:p>
    <w:p w14:paraId="45C1DF6F" w14:textId="51CE6A90"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4.3.6 Педагогічні працівники, медичний та господарсько-обслуговуючий персонал закладу освіти у разі виявлення ознак чи факторів, що можуть вказувати на домашнє насильство, складні життєві обставини, жорстоке поводження з дитиною або ризики щодо їх виникнення стосовно дитини, передають уповноваженій особі </w:t>
      </w:r>
      <w:r w:rsidR="007E15B2">
        <w:rPr>
          <w:rFonts w:ascii="Times New Roman" w:hAnsi="Times New Roman" w:cs="Times New Roman"/>
          <w:sz w:val="28"/>
          <w:szCs w:val="28"/>
        </w:rPr>
        <w:t>Ліцею</w:t>
      </w:r>
      <w:r w:rsidRPr="0042335A">
        <w:rPr>
          <w:rFonts w:ascii="Times New Roman" w:hAnsi="Times New Roman" w:cs="Times New Roman"/>
          <w:sz w:val="28"/>
          <w:szCs w:val="28"/>
        </w:rPr>
        <w:t xml:space="preserve"> </w:t>
      </w:r>
      <w:r w:rsidRPr="0042335A">
        <w:rPr>
          <w:rFonts w:ascii="Times New Roman" w:hAnsi="Times New Roman" w:cs="Times New Roman"/>
          <w:sz w:val="28"/>
          <w:szCs w:val="28"/>
        </w:rPr>
        <w:lastRenderedPageBreak/>
        <w:t xml:space="preserve">або безпосередньо директорові чи заступнику директора інформацію про дитину з метою планування подальших дій щодо заходів для надання медичної, психологічної або іншої допомоги постраждалому. </w:t>
      </w:r>
    </w:p>
    <w:p w14:paraId="39A589F4" w14:textId="76DAF50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4.3.7 У разі виявлення випадків насилля над</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 xml:space="preserve">дитиною необхідно розробити план допомоги дитині. План допомоги потерпілому від насильства має включати рекомендації з питань: </w:t>
      </w:r>
    </w:p>
    <w:p w14:paraId="1EAA2D4F" w14:textId="48F6B16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вжиття заходів для забезпечення безпеки дитини, у т.</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 xml:space="preserve">ч. повідомлення компетентних служб про можливий випадок насильства; </w:t>
      </w:r>
    </w:p>
    <w:p w14:paraId="0198F71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підтримка, яку навчальний заклад повинен запропонувати дитині; </w:t>
      </w:r>
    </w:p>
    <w:p w14:paraId="644CA49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направлення дитини до спеціалізованого центру для отримання допомоги (за потреби). </w:t>
      </w:r>
    </w:p>
    <w:p w14:paraId="170734E2" w14:textId="6BDD83B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4.3.8 У більш складних випадках (пов’язаних із сексуальним насильством, жорстоким фізичним або психологічним насильством) директор </w:t>
      </w:r>
      <w:r w:rsidR="007E15B2">
        <w:rPr>
          <w:rFonts w:ascii="Times New Roman" w:hAnsi="Times New Roman" w:cs="Times New Roman"/>
          <w:sz w:val="28"/>
          <w:szCs w:val="28"/>
        </w:rPr>
        <w:t xml:space="preserve">Ліцею </w:t>
      </w:r>
      <w:r w:rsidRPr="0042335A">
        <w:rPr>
          <w:rFonts w:ascii="Times New Roman" w:hAnsi="Times New Roman" w:cs="Times New Roman"/>
          <w:sz w:val="28"/>
          <w:szCs w:val="28"/>
        </w:rPr>
        <w:t xml:space="preserve">повинен створити групу реагування, до складу якої можуть входити психолог, </w:t>
      </w:r>
      <w:r w:rsidR="008C53F5">
        <w:rPr>
          <w:rFonts w:ascii="Times New Roman" w:hAnsi="Times New Roman" w:cs="Times New Roman"/>
          <w:sz w:val="28"/>
          <w:szCs w:val="28"/>
        </w:rPr>
        <w:t>класний керівник</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та інші працівники закладу, обізнані із ситуацією або добре знайомі з дитиною (надалі –</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 xml:space="preserve">група реагування).  Група реагування повинна підготувати план надання допомоги дитині, який базується на матеріалах, підготовлених психологом закладу, та іншій інформації, отриманої членами групи. </w:t>
      </w:r>
    </w:p>
    <w:p w14:paraId="0A8475E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4.3.9 Якщо про можливий випадок насильства проти дитини повідомляється її батькам або опікунам, створення групи реагування є обов’язковим. Група має призначити батькам або опікунам зустріч для обговорення проблеми, під час якої батькам або опікунам може бути повідомлено про те, що можливий випадок насильства буде розслідуватися зовнішньою організацію для забезпечення об’єктивності розслідування. Необхідно вести протокол такої зустрічі. </w:t>
      </w:r>
    </w:p>
    <w:p w14:paraId="3928C9A4" w14:textId="18B26374" w:rsidR="0042335A" w:rsidRPr="0042335A" w:rsidRDefault="0042335A" w:rsidP="007E15B2">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4.3.10 Психолог повинен представити план надання допомоги </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дитині її батькам або опікунам, рекомендуючи щільну співпрацю під час його виконання. Педагог повинен поінформувати батьків або опікунів дитини про обов’язок закладу повідомити про можливий випадок насильства компетентні органи (прокуратуру, поліцію, суд з питань сім’ї/опікунства).</w:t>
      </w:r>
    </w:p>
    <w:p w14:paraId="6CCC684D" w14:textId="71A3DA8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Після того, як психолог проінформував батьків, директор </w:t>
      </w:r>
      <w:r w:rsidR="007E15B2">
        <w:rPr>
          <w:rFonts w:ascii="Times New Roman" w:hAnsi="Times New Roman" w:cs="Times New Roman"/>
          <w:sz w:val="28"/>
          <w:szCs w:val="28"/>
        </w:rPr>
        <w:t xml:space="preserve">Ліцею </w:t>
      </w:r>
      <w:r w:rsidRPr="0042335A">
        <w:rPr>
          <w:rFonts w:ascii="Times New Roman" w:hAnsi="Times New Roman" w:cs="Times New Roman"/>
          <w:sz w:val="28"/>
          <w:szCs w:val="28"/>
        </w:rPr>
        <w:t>повинен повідомити про можливий злочин прокуратурі, поліції або окружному суду, департаменту у</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справах сім’ї та неповнолітніх.</w:t>
      </w:r>
    </w:p>
    <w:p w14:paraId="78CA360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4.3.11 Відповідальність за подальші дії несуть органи, згадані у попередньому пункті. </w:t>
      </w:r>
    </w:p>
    <w:p w14:paraId="00868ABA"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4.3.12 Якщо про можливий випадок насильства проти дитини повідомляється батькам або опікунам дитини, але факт такого випадку не підтверджується, батьки або опікуни дитини мають отримати інформацію про це в письмовій формі.</w:t>
      </w:r>
    </w:p>
    <w:p w14:paraId="4484A443" w14:textId="4B5140E0"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4.3.13 При реагуванні на повідомлення про випадок насильства розробляється</w:t>
      </w:r>
      <w:r w:rsidR="007E15B2">
        <w:rPr>
          <w:rFonts w:ascii="Times New Roman" w:hAnsi="Times New Roman" w:cs="Times New Roman"/>
          <w:sz w:val="28"/>
          <w:szCs w:val="28"/>
        </w:rPr>
        <w:t xml:space="preserve"> </w:t>
      </w:r>
      <w:r w:rsidRPr="0042335A">
        <w:rPr>
          <w:rFonts w:ascii="Times New Roman" w:hAnsi="Times New Roman" w:cs="Times New Roman"/>
          <w:sz w:val="28"/>
          <w:szCs w:val="28"/>
        </w:rPr>
        <w:t xml:space="preserve">таблиця вжитих заходів (втручання). Таблиця має знаходитися в особовій справі дитини. </w:t>
      </w:r>
    </w:p>
    <w:p w14:paraId="2F9E7C0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4.3.14 Усі працівники закладу та інші особи, яким стало відомо про випадок насильства або будь-які пов’язані з ним питання в межах своїх службових обов’язків, повинні зберігати конфіденційність, за винятком інформації, яка передається компетентним органам відповідно до порядку реагування.</w:t>
      </w:r>
    </w:p>
    <w:p w14:paraId="6E07F340" w14:textId="60854AE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4.3.15 На офіційному </w:t>
      </w:r>
      <w:r w:rsidR="007E15B2" w:rsidRPr="0042335A">
        <w:rPr>
          <w:rFonts w:ascii="Times New Roman" w:hAnsi="Times New Roman" w:cs="Times New Roman"/>
          <w:sz w:val="28"/>
          <w:szCs w:val="28"/>
        </w:rPr>
        <w:t>веб-сайті</w:t>
      </w:r>
      <w:r w:rsidRPr="0042335A">
        <w:rPr>
          <w:rFonts w:ascii="Times New Roman" w:hAnsi="Times New Roman" w:cs="Times New Roman"/>
          <w:sz w:val="28"/>
          <w:szCs w:val="28"/>
        </w:rPr>
        <w:t xml:space="preserve"> </w:t>
      </w:r>
      <w:r w:rsidR="007E15B2">
        <w:rPr>
          <w:rFonts w:ascii="Times New Roman" w:hAnsi="Times New Roman" w:cs="Times New Roman"/>
          <w:sz w:val="28"/>
          <w:szCs w:val="28"/>
        </w:rPr>
        <w:t>Ліцею</w:t>
      </w:r>
      <w:r w:rsidRPr="0042335A">
        <w:rPr>
          <w:rFonts w:ascii="Times New Roman" w:hAnsi="Times New Roman" w:cs="Times New Roman"/>
          <w:sz w:val="28"/>
          <w:szCs w:val="28"/>
        </w:rPr>
        <w:t xml:space="preserve"> розміщено контактну інформацію уповноваженої особи закладу, організацій та установ, служб підтримки постраждалих осіб, до яких слід звернутися у разі виявлення фактів домашнього насильства та/або насильства за ознакою статі. </w:t>
      </w:r>
    </w:p>
    <w:p w14:paraId="420BC3A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БЕЗКОШТОВНІ «ГАРЯЧІ» ТЕЛЕФОННІ ЛІНІЇ: </w:t>
      </w:r>
    </w:p>
    <w:p w14:paraId="585CC82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 Національна дитяча «ГАРЯЧА ЛІНІЯ» Центру «ЛА СТРАДА-Україна»: </w:t>
      </w:r>
      <w:r w:rsidRPr="0042335A">
        <w:rPr>
          <w:rFonts w:ascii="Times New Roman" w:hAnsi="Times New Roman" w:cs="Times New Roman"/>
          <w:b/>
          <w:bCs/>
          <w:sz w:val="28"/>
          <w:szCs w:val="28"/>
        </w:rPr>
        <w:t xml:space="preserve">0-800-500-333 </w:t>
      </w:r>
      <w:r w:rsidRPr="0042335A">
        <w:rPr>
          <w:rFonts w:ascii="Times New Roman" w:hAnsi="Times New Roman" w:cs="Times New Roman"/>
          <w:sz w:val="28"/>
          <w:szCs w:val="28"/>
        </w:rPr>
        <w:t xml:space="preserve">(для дзвінків з мобільного); </w:t>
      </w:r>
    </w:p>
    <w:p w14:paraId="7A78A4F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 Національна «ГАРЯЧА ЛІНІЯ» з питань запобігання насильству (консультації юриста, психолога, соціального педагога): </w:t>
      </w:r>
    </w:p>
    <w:p w14:paraId="015D752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b/>
          <w:bCs/>
          <w:sz w:val="28"/>
          <w:szCs w:val="28"/>
        </w:rPr>
        <w:t xml:space="preserve">0-800-500-225 </w:t>
      </w:r>
      <w:r w:rsidRPr="0042335A">
        <w:rPr>
          <w:rFonts w:ascii="Times New Roman" w:hAnsi="Times New Roman" w:cs="Times New Roman"/>
          <w:sz w:val="28"/>
          <w:szCs w:val="28"/>
        </w:rPr>
        <w:t xml:space="preserve">(з мобільного або стаціонарного) або </w:t>
      </w:r>
      <w:r w:rsidRPr="0042335A">
        <w:rPr>
          <w:rFonts w:ascii="Times New Roman" w:hAnsi="Times New Roman" w:cs="Times New Roman"/>
          <w:b/>
          <w:bCs/>
          <w:sz w:val="28"/>
          <w:szCs w:val="28"/>
        </w:rPr>
        <w:t xml:space="preserve">116-111 </w:t>
      </w:r>
      <w:r w:rsidRPr="0042335A">
        <w:rPr>
          <w:rFonts w:ascii="Times New Roman" w:hAnsi="Times New Roman" w:cs="Times New Roman"/>
          <w:sz w:val="28"/>
          <w:szCs w:val="28"/>
        </w:rPr>
        <w:t xml:space="preserve">(з мобільного); </w:t>
      </w:r>
    </w:p>
    <w:p w14:paraId="7964B993" w14:textId="1B3F57B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Омбудсмен з прав дитини в Україн</w:t>
      </w:r>
      <w:r w:rsidR="008C53F5">
        <w:rPr>
          <w:rFonts w:ascii="Times New Roman" w:hAnsi="Times New Roman" w:cs="Times New Roman"/>
          <w:i/>
          <w:iCs/>
          <w:sz w:val="28"/>
          <w:szCs w:val="28"/>
        </w:rPr>
        <w:t>і</w:t>
      </w:r>
      <w:r w:rsidRPr="0042335A">
        <w:rPr>
          <w:rFonts w:ascii="Times New Roman" w:hAnsi="Times New Roman" w:cs="Times New Roman"/>
          <w:i/>
          <w:iCs/>
          <w:sz w:val="28"/>
          <w:szCs w:val="28"/>
        </w:rPr>
        <w:t xml:space="preserve">: </w:t>
      </w:r>
    </w:p>
    <w:p w14:paraId="28303D2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b/>
          <w:bCs/>
          <w:sz w:val="28"/>
          <w:szCs w:val="28"/>
        </w:rPr>
        <w:t>(044) 255-64-50</w:t>
      </w:r>
      <w:r w:rsidRPr="0042335A">
        <w:rPr>
          <w:rFonts w:ascii="Times New Roman" w:hAnsi="Times New Roman" w:cs="Times New Roman"/>
          <w:sz w:val="28"/>
          <w:szCs w:val="28"/>
        </w:rPr>
        <w:t xml:space="preserve">. </w:t>
      </w:r>
    </w:p>
    <w:p w14:paraId="5DA6029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 Єдиний телефонний номер системи надання безоплатної правової допомоги: </w:t>
      </w:r>
      <w:r w:rsidRPr="0042335A">
        <w:rPr>
          <w:rFonts w:ascii="Times New Roman" w:hAnsi="Times New Roman" w:cs="Times New Roman"/>
          <w:b/>
          <w:bCs/>
          <w:sz w:val="28"/>
          <w:szCs w:val="28"/>
        </w:rPr>
        <w:t xml:space="preserve">0-800-213-103 </w:t>
      </w:r>
      <w:r w:rsidRPr="0042335A">
        <w:rPr>
          <w:rFonts w:ascii="Times New Roman" w:hAnsi="Times New Roman" w:cs="Times New Roman"/>
          <w:sz w:val="28"/>
          <w:szCs w:val="28"/>
        </w:rPr>
        <w:t xml:space="preserve">(безкоштовно зі стаціонарних та мобільних телефонів). </w:t>
      </w:r>
    </w:p>
    <w:p w14:paraId="44BF22E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4.3.16 Обов’язково потрібно телефонувати до органів Національної поліції «102» для подальшого отримання необхідного захисту, належного фіксування випадку </w:t>
      </w:r>
      <w:r w:rsidRPr="0042335A">
        <w:rPr>
          <w:rFonts w:ascii="Times New Roman" w:hAnsi="Times New Roman" w:cs="Times New Roman"/>
          <w:sz w:val="28"/>
          <w:szCs w:val="28"/>
        </w:rPr>
        <w:lastRenderedPageBreak/>
        <w:t xml:space="preserve">насильства, перенаправлення до інших суб’єктів взаємодії для отримання комплексної допомоги. </w:t>
      </w:r>
    </w:p>
    <w:p w14:paraId="73AA6735" w14:textId="77777777"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 xml:space="preserve">4.4. Рекомендації щодо взаємодії з дитиною, яка повідомляє про насильство над нею: </w:t>
      </w:r>
    </w:p>
    <w:p w14:paraId="6B46490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Якщо дитина розповідає вам про насильство: </w:t>
      </w:r>
    </w:p>
    <w:p w14:paraId="026D47A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Поставтеся до дитини серйозно. </w:t>
      </w:r>
    </w:p>
    <w:p w14:paraId="3563642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Спробуйте зберігати спокій. </w:t>
      </w:r>
    </w:p>
    <w:p w14:paraId="41052D3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3. Заспокойте та підтримайте дитину словами: </w:t>
      </w:r>
    </w:p>
    <w:p w14:paraId="7EA5798A"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«Добре, що ти мені сказала. Ти правильно зробила»; </w:t>
      </w:r>
    </w:p>
    <w:p w14:paraId="2D34910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«Ти в цьому не винна»; </w:t>
      </w:r>
    </w:p>
    <w:p w14:paraId="54AD8B8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«Не ти одна потрапила в таку ситуацію, це трапляється також і з іншими дітьми»; </w:t>
      </w:r>
    </w:p>
    <w:p w14:paraId="20CF3BF3" w14:textId="5A8636A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«Мені треба сказати декому (практичному психологу, директору</w:t>
      </w:r>
      <w:r w:rsidR="00085AE3">
        <w:rPr>
          <w:rFonts w:ascii="Times New Roman" w:hAnsi="Times New Roman" w:cs="Times New Roman"/>
          <w:sz w:val="28"/>
          <w:szCs w:val="28"/>
        </w:rPr>
        <w:t xml:space="preserve"> Ліцею</w:t>
      </w:r>
      <w:r w:rsidRPr="0042335A">
        <w:rPr>
          <w:rFonts w:ascii="Times New Roman" w:hAnsi="Times New Roman" w:cs="Times New Roman"/>
          <w:sz w:val="28"/>
          <w:szCs w:val="28"/>
        </w:rPr>
        <w:t xml:space="preserve">, заступнику директора) про те, що це трапилося. Він (вони захочуть задати тобі кілька запитань. Вони допоможуть зробити так, щоб ти почувала себе у безпеці» (Пам’ятайте, Ви можете показати дитині, що ви розумієте її почуття з цього приводу, але ви не повинні залишати дитині вибору.) Скажіть дитині: «Бувають такі секрети, які не можна зберігати, якщо тобі зробили погано». </w:t>
      </w:r>
    </w:p>
    <w:p w14:paraId="0DC44C1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 Не думайте, що дитина обов’язково ненавидить свого кривдника або гнівається на нього (він може виявитися членом родини, батьком або опікуном). </w:t>
      </w:r>
    </w:p>
    <w:p w14:paraId="3EA765D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Терпляче відповідайте на питання та розвіюйте тривоги дитини. </w:t>
      </w:r>
    </w:p>
    <w:p w14:paraId="36F9F8D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6. Стежте за тим, аби не давати обіцянок, які ви не зможете виконати (наприклад: «Твоя мама не засмутиться» або «З тим, хто тебе скривдив, нічого не зроблять»). </w:t>
      </w:r>
    </w:p>
    <w:p w14:paraId="2ECD0C61" w14:textId="0F07185C"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Якщо дитина говорить про це в </w:t>
      </w:r>
      <w:r w:rsidR="00243065">
        <w:rPr>
          <w:rFonts w:ascii="Times New Roman" w:hAnsi="Times New Roman" w:cs="Times New Roman"/>
          <w:i/>
          <w:iCs/>
          <w:sz w:val="28"/>
          <w:szCs w:val="28"/>
        </w:rPr>
        <w:t>класі</w:t>
      </w:r>
      <w:r w:rsidRPr="0042335A">
        <w:rPr>
          <w:rFonts w:ascii="Times New Roman" w:hAnsi="Times New Roman" w:cs="Times New Roman"/>
          <w:i/>
          <w:iCs/>
          <w:sz w:val="28"/>
          <w:szCs w:val="28"/>
        </w:rPr>
        <w:t xml:space="preserve">: </w:t>
      </w:r>
    </w:p>
    <w:p w14:paraId="0B60B3C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Покажіть, що ви прийняли це до відома, наприклад: «Це дуже серйозно. Давай ми з тобою поговоримо про це пізніше», і змініть тему. </w:t>
      </w:r>
    </w:p>
    <w:p w14:paraId="1A3FE217" w14:textId="69EB8F4A" w:rsidR="0042335A" w:rsidRPr="0042335A" w:rsidRDefault="0042335A" w:rsidP="00085AE3">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Організуйте якнайшвидше розмову з дитиною наодинці (наприклад, на найближчій перерві, під час перерви на обід). </w:t>
      </w:r>
    </w:p>
    <w:p w14:paraId="1FD1486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4.5. Рекомендації щодо підтримки дитини в студентському колективі після розкриття випадку насильства: </w:t>
      </w:r>
    </w:p>
    <w:p w14:paraId="46BB8274" w14:textId="77777777" w:rsidR="00085AE3" w:rsidRDefault="00085AE3" w:rsidP="002F0219">
      <w:pPr>
        <w:spacing w:after="0" w:line="360" w:lineRule="auto"/>
        <w:ind w:left="-567" w:firstLine="567"/>
        <w:jc w:val="both"/>
        <w:rPr>
          <w:rFonts w:ascii="Times New Roman" w:hAnsi="Times New Roman" w:cs="Times New Roman"/>
          <w:i/>
          <w:iCs/>
          <w:sz w:val="28"/>
          <w:szCs w:val="28"/>
        </w:rPr>
      </w:pPr>
    </w:p>
    <w:p w14:paraId="3AD2514F" w14:textId="0CE4F5E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lastRenderedPageBreak/>
        <w:t xml:space="preserve">Ви можете допомогти дитині, забезпечуючи наступне: </w:t>
      </w:r>
    </w:p>
    <w:p w14:paraId="318613A6" w14:textId="417A286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Нормальність: підтримуйте нормальний статус дитини в </w:t>
      </w:r>
      <w:r w:rsidR="00085AE3">
        <w:rPr>
          <w:rFonts w:ascii="Times New Roman" w:hAnsi="Times New Roman" w:cs="Times New Roman"/>
          <w:sz w:val="28"/>
          <w:szCs w:val="28"/>
        </w:rPr>
        <w:t>класі</w:t>
      </w:r>
      <w:r w:rsidRPr="0042335A">
        <w:rPr>
          <w:rFonts w:ascii="Times New Roman" w:hAnsi="Times New Roman" w:cs="Times New Roman"/>
          <w:sz w:val="28"/>
          <w:szCs w:val="28"/>
        </w:rPr>
        <w:t xml:space="preserve">. </w:t>
      </w:r>
    </w:p>
    <w:p w14:paraId="7FAC99D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Інтимність: виражайте у доречний спосіб. Не вирішуйте за дитину, що вона хоче і чого не хоче. Запитуйте! Це допоможе вам виявляти тепле ставлення на рівні, комфортному для дитини. </w:t>
      </w:r>
    </w:p>
    <w:p w14:paraId="1B9806A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3. Тепле ставлення: використовуйте нормальні вияви теплого ставлення; нехай у вашому голосі відчувається тепло. </w:t>
      </w:r>
    </w:p>
    <w:p w14:paraId="3244449B" w14:textId="1B92B16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 Сталість і передбачуваність: життя дитини поза навчальн</w:t>
      </w:r>
      <w:r w:rsidR="00085AE3">
        <w:rPr>
          <w:rFonts w:ascii="Times New Roman" w:hAnsi="Times New Roman" w:cs="Times New Roman"/>
          <w:sz w:val="28"/>
          <w:szCs w:val="28"/>
        </w:rPr>
        <w:t>им класом</w:t>
      </w:r>
      <w:r w:rsidRPr="0042335A">
        <w:rPr>
          <w:rFonts w:ascii="Times New Roman" w:hAnsi="Times New Roman" w:cs="Times New Roman"/>
          <w:sz w:val="28"/>
          <w:szCs w:val="28"/>
        </w:rPr>
        <w:t xml:space="preserve"> може стати хаотичним. </w:t>
      </w:r>
      <w:r w:rsidR="00085AE3">
        <w:rPr>
          <w:rFonts w:ascii="Times New Roman" w:hAnsi="Times New Roman" w:cs="Times New Roman"/>
          <w:sz w:val="28"/>
          <w:szCs w:val="28"/>
        </w:rPr>
        <w:t>Клас</w:t>
      </w:r>
      <w:r w:rsidRPr="0042335A">
        <w:rPr>
          <w:rFonts w:ascii="Times New Roman" w:hAnsi="Times New Roman" w:cs="Times New Roman"/>
          <w:sz w:val="28"/>
          <w:szCs w:val="28"/>
        </w:rPr>
        <w:t xml:space="preserve"> може бути єдиним місцем, де дитина буде почувати себе нормально. Чітко визначайте ваші вимоги та очікування. </w:t>
      </w:r>
    </w:p>
    <w:p w14:paraId="0008C58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Почуття приналежності та включеності: демонструйте роботу дитини, втягуйте дитину в дискусію тощо. </w:t>
      </w:r>
    </w:p>
    <w:p w14:paraId="6B8E900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6. Структура: спочатку дитина може хотіти, щоб їй говорили, що вона повинна робити і як реагувати, поки вона не зможе мобілізувати власні ресурси. Структура стане її безпекою. </w:t>
      </w:r>
    </w:p>
    <w:p w14:paraId="5737468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7. Безпека й конфіденційність: підтримуйте звичний спосіб життя. Не обговорюйте деталі того, що трапилося з дитиною, будь з ким. Шукайте надійну підтримку для себе. Переживання дитини не призначені для персоналу. </w:t>
      </w:r>
    </w:p>
    <w:p w14:paraId="7E99EB0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8. Поведінкові обмеження: деструктивну й антисоціальну поведінку твердо й постійно засуджувати. </w:t>
      </w:r>
    </w:p>
    <w:p w14:paraId="71DA760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9. Заохочення і стимуляція: доступність корисного матеріалу для читання і художня творчість (наприклад, малювання) - це можливості для дитини висловити свої почуття. </w:t>
      </w:r>
    </w:p>
    <w:p w14:paraId="64EE1E5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 xml:space="preserve">Скажіть дитині, яка постраждала від насильства: </w:t>
      </w:r>
    </w:p>
    <w:p w14:paraId="1E0ED3F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Я тобі вірю. </w:t>
      </w:r>
    </w:p>
    <w:p w14:paraId="39E559F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Мені шкода, що це з тобою трапилося. </w:t>
      </w:r>
    </w:p>
    <w:p w14:paraId="2EB9CA1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Це не твоя провина. </w:t>
      </w:r>
    </w:p>
    <w:p w14:paraId="288A173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Добре, що ти мені про це сказала. </w:t>
      </w:r>
    </w:p>
    <w:p w14:paraId="6E846A0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Я постараюся зробити так, щоб тобі більше не загрожувала небезпека. </w:t>
      </w:r>
    </w:p>
    <w:p w14:paraId="7E2B6A48" w14:textId="77777777" w:rsidR="008A54FE" w:rsidRDefault="008A54FE" w:rsidP="002F0219">
      <w:pPr>
        <w:spacing w:after="0" w:line="360" w:lineRule="auto"/>
        <w:ind w:left="-567" w:firstLine="567"/>
        <w:jc w:val="both"/>
        <w:rPr>
          <w:rFonts w:ascii="Times New Roman" w:hAnsi="Times New Roman" w:cs="Times New Roman"/>
          <w:sz w:val="28"/>
          <w:szCs w:val="28"/>
        </w:rPr>
      </w:pPr>
    </w:p>
    <w:p w14:paraId="78BF67E4" w14:textId="656F6966"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lastRenderedPageBreak/>
        <w:t xml:space="preserve">4.6. Рекомендації щодо надання допомоги дитині зрозуміти свої почуття у стресовому стані (на основі рекомендацій І. Харламової): </w:t>
      </w:r>
    </w:p>
    <w:p w14:paraId="62018C1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Дайте дитині додаткову підтримку, підбадьорте її та будьте чуйні, терпимі, коли вона перебуває у стресовому стані, адже діти показують свої страждання та хвилювання за допомогою різної поведінки – надчутливою, замкненої, пустотливою. </w:t>
      </w:r>
    </w:p>
    <w:p w14:paraId="706733E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Будьте чуйні до почуттів, які виражає дитина словесно та іншим шляхом. </w:t>
      </w:r>
    </w:p>
    <w:p w14:paraId="423FFD7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3. Допоможіть дитині навчитися казати про свої почуття замість того, щоб дитина просто замкнулася. </w:t>
      </w:r>
    </w:p>
    <w:p w14:paraId="2BEA92B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 Навчіть вирішувати проблеми словесно, а не фізично; методом знаходження кращих способів для того, щоб впоратися з ситуацією. </w:t>
      </w:r>
    </w:p>
    <w:p w14:paraId="610B7F4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Допоможіть дітям заспокоюватись самостійно, коли вони прикро вражені. </w:t>
      </w:r>
    </w:p>
    <w:p w14:paraId="111F7A6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6. Проводьте співбесіди про почуття дитини, проектуючи ситуацію, яка її засмучує, на себе, висловлюючи Ваші власні почуття (наприклад, «</w:t>
      </w:r>
      <w:r w:rsidRPr="0042335A">
        <w:rPr>
          <w:rFonts w:ascii="Times New Roman" w:hAnsi="Times New Roman" w:cs="Times New Roman"/>
          <w:i/>
          <w:iCs/>
          <w:sz w:val="28"/>
          <w:szCs w:val="28"/>
        </w:rPr>
        <w:t>Мені стає сумно, коли я сперечаюся зі своїми друзями, можливо, тобі також»</w:t>
      </w:r>
      <w:r w:rsidRPr="0042335A">
        <w:rPr>
          <w:rFonts w:ascii="Times New Roman" w:hAnsi="Times New Roman" w:cs="Times New Roman"/>
          <w:sz w:val="28"/>
          <w:szCs w:val="28"/>
        </w:rPr>
        <w:t xml:space="preserve">). </w:t>
      </w:r>
    </w:p>
    <w:p w14:paraId="7FA680B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7. Переконайте дитину, що у всіх дітей виникають почуття за певних обставин (наприклад, «</w:t>
      </w:r>
      <w:r w:rsidRPr="0042335A">
        <w:rPr>
          <w:rFonts w:ascii="Times New Roman" w:hAnsi="Times New Roman" w:cs="Times New Roman"/>
          <w:i/>
          <w:iCs/>
          <w:sz w:val="28"/>
          <w:szCs w:val="28"/>
        </w:rPr>
        <w:t>Іноді діти лякаються і це нормально», «якщо щось не працює, це тебе дратує», «коли тебе дражнять, ти ображаєшся</w:t>
      </w:r>
      <w:r w:rsidRPr="0042335A">
        <w:rPr>
          <w:rFonts w:ascii="Times New Roman" w:hAnsi="Times New Roman" w:cs="Times New Roman"/>
          <w:sz w:val="28"/>
          <w:szCs w:val="28"/>
        </w:rPr>
        <w:t xml:space="preserve">»). </w:t>
      </w:r>
    </w:p>
    <w:p w14:paraId="31A44C5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8. Діти потребують допомоги, щоб навчитися стримувати свої почуття. Це допомагає їм ввійти в емоції, біль, точно розпізнати їх та правильно впоратися з ними (наприклад, </w:t>
      </w:r>
      <w:r w:rsidRPr="0042335A">
        <w:rPr>
          <w:rFonts w:ascii="Times New Roman" w:hAnsi="Times New Roman" w:cs="Times New Roman"/>
          <w:i/>
          <w:iCs/>
          <w:sz w:val="28"/>
          <w:szCs w:val="28"/>
        </w:rPr>
        <w:t>«Думаю, що ти плачеш тому, що ти стомився(лась), «Я знаю, що діти відібрали твій м’яч, і це тебе прикро вразило»</w:t>
      </w:r>
      <w:r w:rsidRPr="0042335A">
        <w:rPr>
          <w:rFonts w:ascii="Times New Roman" w:hAnsi="Times New Roman" w:cs="Times New Roman"/>
          <w:sz w:val="28"/>
          <w:szCs w:val="28"/>
        </w:rPr>
        <w:t xml:space="preserve">). </w:t>
      </w:r>
    </w:p>
    <w:p w14:paraId="07115C15"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9. Іноді дітям легше відповісти на коментар, ніж на пряме питання, якщо щось не так (наприклад, </w:t>
      </w:r>
      <w:r w:rsidRPr="0042335A">
        <w:rPr>
          <w:rFonts w:ascii="Times New Roman" w:hAnsi="Times New Roman" w:cs="Times New Roman"/>
          <w:i/>
          <w:iCs/>
          <w:sz w:val="28"/>
          <w:szCs w:val="28"/>
        </w:rPr>
        <w:t>«Сашко, ти виглядаєш дещо засмученим</w:t>
      </w:r>
      <w:r w:rsidRPr="0042335A">
        <w:rPr>
          <w:rFonts w:ascii="Times New Roman" w:hAnsi="Times New Roman" w:cs="Times New Roman"/>
          <w:sz w:val="28"/>
          <w:szCs w:val="28"/>
        </w:rPr>
        <w:t xml:space="preserve">. </w:t>
      </w:r>
      <w:r w:rsidRPr="0042335A">
        <w:rPr>
          <w:rFonts w:ascii="Times New Roman" w:hAnsi="Times New Roman" w:cs="Times New Roman"/>
          <w:i/>
          <w:iCs/>
          <w:sz w:val="28"/>
          <w:szCs w:val="28"/>
        </w:rPr>
        <w:t>Напевно, ти думаєш про свою мамусю…»</w:t>
      </w:r>
      <w:r w:rsidRPr="0042335A">
        <w:rPr>
          <w:rFonts w:ascii="Times New Roman" w:hAnsi="Times New Roman" w:cs="Times New Roman"/>
          <w:sz w:val="28"/>
          <w:szCs w:val="28"/>
        </w:rPr>
        <w:t xml:space="preserve">). </w:t>
      </w:r>
    </w:p>
    <w:p w14:paraId="4006472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10. Буває так, що дітям легше коментувати почуття дитини в контексті почуттів більшості дітей ( наприклад, </w:t>
      </w:r>
      <w:r w:rsidRPr="0042335A">
        <w:rPr>
          <w:rFonts w:ascii="Times New Roman" w:hAnsi="Times New Roman" w:cs="Times New Roman"/>
          <w:i/>
          <w:iCs/>
          <w:sz w:val="28"/>
          <w:szCs w:val="28"/>
        </w:rPr>
        <w:t>«Більшості підліткам стає моторошно та сумно, коли їхні тато та мама сваряться», «Мабуть, всі діти ображаються та страждають, коли на них кричать, обзивають або не хочуть спілкуватися»</w:t>
      </w:r>
      <w:r w:rsidRPr="0042335A">
        <w:rPr>
          <w:rFonts w:ascii="Times New Roman" w:hAnsi="Times New Roman" w:cs="Times New Roman"/>
          <w:sz w:val="28"/>
          <w:szCs w:val="28"/>
        </w:rPr>
        <w:t xml:space="preserve">). </w:t>
      </w:r>
    </w:p>
    <w:p w14:paraId="4BE38AFD" w14:textId="77777777"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 xml:space="preserve">4.7. Типова програма для постраждалих осіб </w:t>
      </w:r>
    </w:p>
    <w:p w14:paraId="0E97229B" w14:textId="2EFEEC91" w:rsidR="0042335A" w:rsidRPr="0042335A" w:rsidRDefault="0042335A" w:rsidP="008A54FE">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З метою забезпечення комплексної підтримки та соціально-психологічної </w:t>
      </w:r>
      <w:r w:rsidR="008A54FE">
        <w:rPr>
          <w:rFonts w:ascii="Times New Roman" w:hAnsi="Times New Roman" w:cs="Times New Roman"/>
          <w:sz w:val="28"/>
          <w:szCs w:val="28"/>
        </w:rPr>
        <w:t xml:space="preserve"> </w:t>
      </w:r>
      <w:r w:rsidRPr="0042335A">
        <w:rPr>
          <w:rFonts w:ascii="Times New Roman" w:hAnsi="Times New Roman" w:cs="Times New Roman"/>
          <w:sz w:val="28"/>
          <w:szCs w:val="28"/>
        </w:rPr>
        <w:t xml:space="preserve">реабілітації постраждалих осіб, які потерпають від психологічної, сексуальної, </w:t>
      </w:r>
      <w:r w:rsidRPr="0042335A">
        <w:rPr>
          <w:rFonts w:ascii="Times New Roman" w:hAnsi="Times New Roman" w:cs="Times New Roman"/>
          <w:sz w:val="28"/>
          <w:szCs w:val="28"/>
        </w:rPr>
        <w:lastRenderedPageBreak/>
        <w:t xml:space="preserve">фізичної та/або економічної форм домашнього насильства та/або насильства за ознакою статі користуватися Типовою програмою для постраждалих осіб передбачено комплекс заходів, спрямованих на позбавлення від емоційної залежності, невпевненості у собі та формування у постраждалої від домашнього насильства та/або насильства за ознакою статі особи (далі - постраждала особа)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 затвердженою Наказом Мінсоцполітики України «Про затвердження Типової програми для постраждалих осіб» від 13.10.2021 №587. </w:t>
      </w:r>
    </w:p>
    <w:p w14:paraId="5835A34C" w14:textId="77777777" w:rsidR="0016752C" w:rsidRDefault="0016752C" w:rsidP="008A54FE">
      <w:pPr>
        <w:spacing w:after="0" w:line="360" w:lineRule="auto"/>
        <w:ind w:left="-567" w:firstLine="567"/>
        <w:jc w:val="center"/>
        <w:rPr>
          <w:rFonts w:ascii="Times New Roman" w:hAnsi="Times New Roman" w:cs="Times New Roman"/>
          <w:b/>
          <w:bCs/>
          <w:sz w:val="28"/>
          <w:szCs w:val="28"/>
        </w:rPr>
      </w:pPr>
    </w:p>
    <w:p w14:paraId="57174DC7" w14:textId="03ADA595" w:rsidR="0042335A" w:rsidRPr="0042335A" w:rsidRDefault="0016752C" w:rsidP="008A54FE">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t>5.БУЛІНГ</w:t>
      </w:r>
    </w:p>
    <w:p w14:paraId="340FB159" w14:textId="77777777"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5.1.Визначення понять</w:t>
      </w:r>
    </w:p>
    <w:p w14:paraId="591365F1" w14:textId="1DED3F8D"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Вербальний булінг</w:t>
      </w:r>
      <w:r w:rsidR="002D11AE">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2D11AE">
        <w:rPr>
          <w:rFonts w:ascii="Times New Roman" w:hAnsi="Times New Roman" w:cs="Times New Roman"/>
          <w:sz w:val="28"/>
          <w:szCs w:val="28"/>
        </w:rPr>
        <w:t xml:space="preserve"> </w:t>
      </w:r>
      <w:r w:rsidRPr="0042335A">
        <w:rPr>
          <w:rFonts w:ascii="Times New Roman" w:hAnsi="Times New Roman" w:cs="Times New Roman"/>
          <w:sz w:val="28"/>
          <w:szCs w:val="28"/>
        </w:rPr>
        <w:t>словесне знущання або залякування за допомогою образливих слів, яке включає в себе постійні образи, погрози й образливі коментарі про кого-небудь(про зовнішній вигляд, релігію, етнічну приналежність, інвалідність, особливості стилю одягу і т. п.).</w:t>
      </w:r>
    </w:p>
    <w:p w14:paraId="583ABABF" w14:textId="2830EBF8"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Фізичний булінг</w:t>
      </w:r>
      <w:r w:rsidR="002D11AE">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2D11AE">
        <w:rPr>
          <w:rFonts w:ascii="Times New Roman" w:hAnsi="Times New Roman" w:cs="Times New Roman"/>
          <w:sz w:val="28"/>
          <w:szCs w:val="28"/>
        </w:rPr>
        <w:t xml:space="preserve"> </w:t>
      </w:r>
      <w:r w:rsidRPr="0042335A">
        <w:rPr>
          <w:rFonts w:ascii="Times New Roman" w:hAnsi="Times New Roman" w:cs="Times New Roman"/>
          <w:sz w:val="28"/>
          <w:szCs w:val="28"/>
        </w:rPr>
        <w:t>фізичне залякування за допомогою агресивного фізичного впливу полягає в багаторазово повторюваних ударах, стусанах, підніжках, блокуванні, поштовхах і дотиках небажаним і неналежним чином.</w:t>
      </w:r>
    </w:p>
    <w:p w14:paraId="601B1650" w14:textId="69D1FB3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Соціальний булінг</w:t>
      </w:r>
      <w:r w:rsidR="002D11AE">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2D11AE">
        <w:rPr>
          <w:rFonts w:ascii="Times New Roman" w:hAnsi="Times New Roman" w:cs="Times New Roman"/>
          <w:sz w:val="28"/>
          <w:szCs w:val="28"/>
        </w:rPr>
        <w:t xml:space="preserve"> </w:t>
      </w:r>
      <w:r w:rsidRPr="0042335A">
        <w:rPr>
          <w:rFonts w:ascii="Times New Roman" w:hAnsi="Times New Roman" w:cs="Times New Roman"/>
          <w:sz w:val="28"/>
          <w:szCs w:val="28"/>
        </w:rPr>
        <w:t>соціальне залякування із застосуванням тактики ізоляції припускає, що когось навмисно не допускають до участі в роботі команди, групи, перебуванні за обіднім столом, грі, занятті спортом чи громадській діяльності.</w:t>
      </w:r>
    </w:p>
    <w:p w14:paraId="0A33EE9B" w14:textId="379ED06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Кіберзалякування</w:t>
      </w:r>
      <w:r w:rsidR="002D11AE">
        <w:rPr>
          <w:rFonts w:ascii="Times New Roman" w:hAnsi="Times New Roman" w:cs="Times New Roman"/>
          <w:i/>
          <w:iCs/>
          <w:sz w:val="28"/>
          <w:szCs w:val="28"/>
        </w:rPr>
        <w:t xml:space="preserve"> </w:t>
      </w:r>
      <w:r w:rsidRPr="0042335A">
        <w:rPr>
          <w:rFonts w:ascii="Times New Roman" w:hAnsi="Times New Roman" w:cs="Times New Roman"/>
          <w:sz w:val="28"/>
          <w:szCs w:val="28"/>
        </w:rPr>
        <w:t>(кібернасильство)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14:paraId="0555673C" w14:textId="37B5F7B5"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5.2.</w:t>
      </w:r>
      <w:r w:rsidR="002D11AE" w:rsidRPr="0016752C">
        <w:rPr>
          <w:rFonts w:ascii="Times New Roman" w:hAnsi="Times New Roman" w:cs="Times New Roman"/>
          <w:b/>
          <w:bCs/>
          <w:i/>
          <w:iCs/>
          <w:sz w:val="28"/>
          <w:szCs w:val="28"/>
        </w:rPr>
        <w:t xml:space="preserve"> </w:t>
      </w:r>
      <w:r w:rsidRPr="0016752C">
        <w:rPr>
          <w:rFonts w:ascii="Times New Roman" w:hAnsi="Times New Roman" w:cs="Times New Roman"/>
          <w:b/>
          <w:bCs/>
          <w:i/>
          <w:iCs/>
          <w:sz w:val="28"/>
          <w:szCs w:val="28"/>
        </w:rPr>
        <w:t>Порядок реагування на доведені випадки булінгу (цькування)</w:t>
      </w:r>
      <w:r w:rsidR="0016752C" w:rsidRPr="0016752C">
        <w:rPr>
          <w:rFonts w:ascii="Times New Roman" w:hAnsi="Times New Roman" w:cs="Times New Roman"/>
          <w:b/>
          <w:bCs/>
          <w:i/>
          <w:iCs/>
          <w:sz w:val="28"/>
          <w:szCs w:val="28"/>
        </w:rPr>
        <w:t>.</w:t>
      </w:r>
    </w:p>
    <w:p w14:paraId="3CB757C5" w14:textId="3CE449AB"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1. Порядок реагування на доведені випадки булінгу (цькування) у</w:t>
      </w:r>
      <w:r w:rsidR="002D11AE">
        <w:rPr>
          <w:rFonts w:ascii="Times New Roman" w:hAnsi="Times New Roman" w:cs="Times New Roman"/>
          <w:sz w:val="28"/>
          <w:szCs w:val="28"/>
        </w:rPr>
        <w:t xml:space="preserve"> Ліцеї №88 Печерського району міста Києва</w:t>
      </w:r>
      <w:r w:rsidRPr="0042335A">
        <w:rPr>
          <w:rFonts w:ascii="Times New Roman" w:hAnsi="Times New Roman" w:cs="Times New Roman"/>
          <w:sz w:val="28"/>
          <w:szCs w:val="28"/>
        </w:rPr>
        <w:t xml:space="preserve"> та відповідальність осіб, причетних до булінгу (цькування) (далі Порядок) розроблено відповідно до наказу Міністерства освіти і </w:t>
      </w:r>
      <w:r w:rsidRPr="0042335A">
        <w:rPr>
          <w:rFonts w:ascii="Times New Roman" w:hAnsi="Times New Roman" w:cs="Times New Roman"/>
          <w:sz w:val="28"/>
          <w:szCs w:val="28"/>
        </w:rPr>
        <w:lastRenderedPageBreak/>
        <w:t>науки України від 28.12.2019 №1646, зареєстрованого в Міністерстві юстиції України 03.02.2020 за №11/34394.</w:t>
      </w:r>
    </w:p>
    <w:p w14:paraId="60AEF7C8" w14:textId="33EB4DB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У разі підтвердження факту вчинення булінгу (цькування), за результатами розслідування та висновків Комісії з розгляду випадків боулінгу (далі –Комісії), яка створюється наказом директора </w:t>
      </w:r>
      <w:r w:rsidR="002D11AE">
        <w:rPr>
          <w:rFonts w:ascii="Times New Roman" w:hAnsi="Times New Roman" w:cs="Times New Roman"/>
          <w:sz w:val="28"/>
          <w:szCs w:val="28"/>
        </w:rPr>
        <w:t>Ліцею</w:t>
      </w:r>
      <w:r w:rsidRPr="0042335A">
        <w:rPr>
          <w:rFonts w:ascii="Times New Roman" w:hAnsi="Times New Roman" w:cs="Times New Roman"/>
          <w:sz w:val="28"/>
          <w:szCs w:val="28"/>
        </w:rPr>
        <w:t xml:space="preserve"> у разі виникнення даного </w:t>
      </w:r>
      <w:r w:rsidR="002D11AE" w:rsidRPr="0042335A">
        <w:rPr>
          <w:rFonts w:ascii="Times New Roman" w:hAnsi="Times New Roman" w:cs="Times New Roman"/>
          <w:sz w:val="28"/>
          <w:szCs w:val="28"/>
        </w:rPr>
        <w:t>прецеденту</w:t>
      </w:r>
      <w:r w:rsidRPr="0042335A">
        <w:rPr>
          <w:rFonts w:ascii="Times New Roman" w:hAnsi="Times New Roman" w:cs="Times New Roman"/>
          <w:sz w:val="28"/>
          <w:szCs w:val="28"/>
        </w:rPr>
        <w:t xml:space="preserve">. Директор </w:t>
      </w:r>
      <w:r w:rsidR="002D11AE">
        <w:rPr>
          <w:rFonts w:ascii="Times New Roman" w:hAnsi="Times New Roman" w:cs="Times New Roman"/>
          <w:sz w:val="28"/>
          <w:szCs w:val="28"/>
        </w:rPr>
        <w:t>Ліцею</w:t>
      </w:r>
      <w:r w:rsidRPr="0042335A">
        <w:rPr>
          <w:rFonts w:ascii="Times New Roman" w:hAnsi="Times New Roman" w:cs="Times New Roman"/>
          <w:sz w:val="28"/>
          <w:szCs w:val="28"/>
        </w:rPr>
        <w:t xml:space="preserve"> повідомляє уповноважені підрозділи органів Національної поліції (ювенальна превенція) та Службу у справах дітей про випадки булінгу. Разом з повідомленням надаються копії протоколу засідань Комісії та заяв.</w:t>
      </w:r>
    </w:p>
    <w:p w14:paraId="33649DF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3. Комісія за результатами проведеного розслідування розробляє:</w:t>
      </w:r>
    </w:p>
    <w:p w14:paraId="360D765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рекомендації для педагогічних працівників щодо діяльності з учасниками освітнього процесу, причетними до булінгу;</w:t>
      </w:r>
    </w:p>
    <w:p w14:paraId="3D82688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заходи стабілізації психологічного клімату у колективі.</w:t>
      </w:r>
    </w:p>
    <w:p w14:paraId="13F3019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 Надаються соціальні та психолого-педагогічні послуги здобувачам освіти, які вчинили булінг, стали його свідками або постраждали від булінгу.</w:t>
      </w:r>
    </w:p>
    <w:p w14:paraId="6C8FB6F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5. Визначаються відповідальні особи, причетні до булінгу (цькування) та накладаються адміністративні стягнення.</w:t>
      </w:r>
    </w:p>
    <w:p w14:paraId="606C2BA0" w14:textId="494B104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6. Директор</w:t>
      </w:r>
      <w:r w:rsidR="002D11AE">
        <w:rPr>
          <w:rFonts w:ascii="Times New Roman" w:hAnsi="Times New Roman" w:cs="Times New Roman"/>
          <w:sz w:val="28"/>
          <w:szCs w:val="28"/>
        </w:rPr>
        <w:t xml:space="preserve"> Ліцею</w:t>
      </w:r>
      <w:r w:rsidRPr="0042335A">
        <w:rPr>
          <w:rFonts w:ascii="Times New Roman" w:hAnsi="Times New Roman" w:cs="Times New Roman"/>
          <w:sz w:val="28"/>
          <w:szCs w:val="28"/>
        </w:rPr>
        <w:t xml:space="preserve"> здійснює контроль за виконанням плану заходів, спрямованих на запобігання та протидію булінгу в </w:t>
      </w:r>
      <w:r w:rsidR="002D11AE">
        <w:rPr>
          <w:rFonts w:ascii="Times New Roman" w:hAnsi="Times New Roman" w:cs="Times New Roman"/>
          <w:sz w:val="28"/>
          <w:szCs w:val="28"/>
        </w:rPr>
        <w:t>Ліцею</w:t>
      </w:r>
      <w:r w:rsidRPr="0042335A">
        <w:rPr>
          <w:rFonts w:ascii="Times New Roman" w:hAnsi="Times New Roman" w:cs="Times New Roman"/>
          <w:sz w:val="28"/>
          <w:szCs w:val="28"/>
        </w:rPr>
        <w:t>.</w:t>
      </w:r>
    </w:p>
    <w:p w14:paraId="30D294FC" w14:textId="4500EDCC"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5.3. Порядок подання та розгляду заяв про випадки булінгу (цькування)</w:t>
      </w:r>
      <w:r w:rsidR="00CA3909" w:rsidRPr="0016752C">
        <w:rPr>
          <w:rFonts w:ascii="Times New Roman" w:hAnsi="Times New Roman" w:cs="Times New Roman"/>
          <w:b/>
          <w:bCs/>
          <w:i/>
          <w:iCs/>
          <w:sz w:val="28"/>
          <w:szCs w:val="28"/>
        </w:rPr>
        <w:t>:</w:t>
      </w:r>
    </w:p>
    <w:p w14:paraId="19AA44B1" w14:textId="436233B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Порядок подання та розгляду заяв про випадки булінгу (цькування) </w:t>
      </w:r>
      <w:r w:rsidR="00CA3909">
        <w:rPr>
          <w:rFonts w:ascii="Times New Roman" w:hAnsi="Times New Roman" w:cs="Times New Roman"/>
          <w:sz w:val="28"/>
          <w:szCs w:val="28"/>
        </w:rPr>
        <w:t xml:space="preserve">у Ліцеї №88 Печерського району міста Києва </w:t>
      </w:r>
      <w:r w:rsidRPr="0042335A">
        <w:rPr>
          <w:rFonts w:ascii="Times New Roman" w:hAnsi="Times New Roman" w:cs="Times New Roman"/>
          <w:sz w:val="28"/>
          <w:szCs w:val="28"/>
        </w:rPr>
        <w:t>розроблено відповідно до наказу Міністерства освіти і науки України від 28.12.2019 №1646,</w:t>
      </w:r>
      <w:r w:rsidR="00CA3909">
        <w:rPr>
          <w:rFonts w:ascii="Times New Roman" w:hAnsi="Times New Roman" w:cs="Times New Roman"/>
          <w:sz w:val="28"/>
          <w:szCs w:val="28"/>
        </w:rPr>
        <w:t xml:space="preserve"> </w:t>
      </w:r>
      <w:r w:rsidRPr="0042335A">
        <w:rPr>
          <w:rFonts w:ascii="Times New Roman" w:hAnsi="Times New Roman" w:cs="Times New Roman"/>
          <w:sz w:val="28"/>
          <w:szCs w:val="28"/>
        </w:rPr>
        <w:t>зареєстрованого в Міністерстві юстиції України 03.02.2020 за №11/34394.</w:t>
      </w:r>
    </w:p>
    <w:p w14:paraId="6305AE7A" w14:textId="78B3AEE9"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Цей Порядок визначає розгляд та неупереджене з’ясування обставин випадків булінгу (цькування) в </w:t>
      </w:r>
      <w:r w:rsidR="00E25E78">
        <w:rPr>
          <w:rFonts w:ascii="Times New Roman" w:hAnsi="Times New Roman" w:cs="Times New Roman"/>
          <w:sz w:val="28"/>
          <w:szCs w:val="28"/>
        </w:rPr>
        <w:t>Ліцеї</w:t>
      </w:r>
      <w:r w:rsidRPr="0042335A">
        <w:rPr>
          <w:rFonts w:ascii="Times New Roman" w:hAnsi="Times New Roman" w:cs="Times New Roman"/>
          <w:sz w:val="28"/>
          <w:szCs w:val="28"/>
        </w:rPr>
        <w:t xml:space="preserve"> відповідно до заяв, що надійшли.</w:t>
      </w:r>
    </w:p>
    <w:p w14:paraId="74FA7FC1" w14:textId="427BCC89" w:rsidR="0042335A" w:rsidRPr="0042335A" w:rsidRDefault="0042335A" w:rsidP="00CA390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Здобувачі освіти, педагогічні працівники, батьки учасників освітнього процесу, працівники та співробітники </w:t>
      </w:r>
      <w:r w:rsidR="00E25E78">
        <w:rPr>
          <w:rFonts w:ascii="Times New Roman" w:hAnsi="Times New Roman" w:cs="Times New Roman"/>
          <w:sz w:val="28"/>
          <w:szCs w:val="28"/>
        </w:rPr>
        <w:t>Ліцею</w:t>
      </w:r>
      <w:r w:rsidRPr="0042335A">
        <w:rPr>
          <w:rFonts w:ascii="Times New Roman" w:hAnsi="Times New Roman" w:cs="Times New Roman"/>
          <w:sz w:val="28"/>
          <w:szCs w:val="28"/>
        </w:rPr>
        <w:t xml:space="preserve">, якщо їм стало відомо або вони стали свідками випадків вчинення булінгу (цькування), зобов’язані повідомити про це в усній та (або) письмовій формі, в тому числі із застосуванням засобів електронної документації директора </w:t>
      </w:r>
      <w:r w:rsidR="00E25E78">
        <w:rPr>
          <w:rFonts w:ascii="Times New Roman" w:hAnsi="Times New Roman" w:cs="Times New Roman"/>
          <w:sz w:val="28"/>
          <w:szCs w:val="28"/>
        </w:rPr>
        <w:t>Ліцею</w:t>
      </w:r>
      <w:r w:rsidRPr="0042335A">
        <w:rPr>
          <w:rFonts w:ascii="Times New Roman" w:hAnsi="Times New Roman" w:cs="Times New Roman"/>
          <w:sz w:val="28"/>
          <w:szCs w:val="28"/>
        </w:rPr>
        <w:t>.</w:t>
      </w:r>
    </w:p>
    <w:p w14:paraId="490401FA"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p>
    <w:p w14:paraId="39CCBF31"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3. У заяві вказується наступна інформація:</w:t>
      </w:r>
    </w:p>
    <w:p w14:paraId="7ECF9FC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джерела отримання інформації;</w:t>
      </w:r>
    </w:p>
    <w:p w14:paraId="7E3275FA"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обставини, за яких було вчинено булінг (цькування);</w:t>
      </w:r>
    </w:p>
    <w:p w14:paraId="70E4F76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особи, які були при цьому присутні (сторони булінгу: кривдник (булер), потерпілий (жертва булінгу), спостерігачі (за наявності);</w:t>
      </w:r>
    </w:p>
    <w:p w14:paraId="1AF4D0F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розгорнутий виклад фактів, тривалість дій.</w:t>
      </w:r>
    </w:p>
    <w:p w14:paraId="3D014868" w14:textId="295BBB0D"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 Відповідно до такої заяви директор </w:t>
      </w:r>
      <w:r w:rsidR="00CF108E">
        <w:rPr>
          <w:rFonts w:ascii="Times New Roman" w:hAnsi="Times New Roman" w:cs="Times New Roman"/>
          <w:sz w:val="28"/>
          <w:szCs w:val="28"/>
        </w:rPr>
        <w:t>Ліцею</w:t>
      </w:r>
      <w:r w:rsidRPr="0042335A">
        <w:rPr>
          <w:rFonts w:ascii="Times New Roman" w:hAnsi="Times New Roman" w:cs="Times New Roman"/>
          <w:sz w:val="28"/>
          <w:szCs w:val="28"/>
        </w:rPr>
        <w:t xml:space="preserve"> невідкладно у строк, що не перевищує однієї доби:</w:t>
      </w:r>
    </w:p>
    <w:p w14:paraId="75438BDB"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14:paraId="3B5934BD" w14:textId="3F23AC0D"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за потреби викликає бригаду екстреної (швидкої) медичної допомоги для надання екстреної медичної допомоги; службу у справах</w:t>
      </w:r>
      <w:r w:rsidR="00CF108E">
        <w:rPr>
          <w:rFonts w:ascii="Times New Roman" w:hAnsi="Times New Roman" w:cs="Times New Roman"/>
          <w:sz w:val="28"/>
          <w:szCs w:val="28"/>
        </w:rPr>
        <w:t xml:space="preserve"> </w:t>
      </w:r>
      <w:r w:rsidRPr="0042335A">
        <w:rPr>
          <w:rFonts w:ascii="Times New Roman" w:hAnsi="Times New Roman" w:cs="Times New Roman"/>
          <w:sz w:val="28"/>
          <w:szCs w:val="28"/>
        </w:rPr>
        <w:t>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14:paraId="68490AF4" w14:textId="568C4FC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скликає засідання Комісії</w:t>
      </w:r>
      <w:r w:rsidR="00CF108E">
        <w:rPr>
          <w:rFonts w:ascii="Times New Roman" w:hAnsi="Times New Roman" w:cs="Times New Roman"/>
          <w:sz w:val="28"/>
          <w:szCs w:val="28"/>
        </w:rPr>
        <w:t xml:space="preserve"> </w:t>
      </w:r>
      <w:r w:rsidRPr="0042335A">
        <w:rPr>
          <w:rFonts w:ascii="Times New Roman" w:hAnsi="Times New Roman" w:cs="Times New Roman"/>
          <w:sz w:val="28"/>
          <w:szCs w:val="28"/>
        </w:rPr>
        <w:t>не пізніше ніж упродовж трьох робочих днів з дня отримання заяви або повідомлення;</w:t>
      </w:r>
    </w:p>
    <w:p w14:paraId="553619B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видає наказ про проведення розслідування із визначенням відповідальних осіб та термінів.</w:t>
      </w:r>
    </w:p>
    <w:p w14:paraId="19EF5F19" w14:textId="647A31EB"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Комісія проводить розслідування, з’ясовує всі обставини цькування та за результатами розслідування приймає відповідне рішення. За підсумками роботи </w:t>
      </w:r>
      <w:r w:rsidR="001529FD">
        <w:rPr>
          <w:rFonts w:ascii="Times New Roman" w:hAnsi="Times New Roman" w:cs="Times New Roman"/>
          <w:sz w:val="28"/>
          <w:szCs w:val="28"/>
        </w:rPr>
        <w:t>Комісії</w:t>
      </w:r>
      <w:r w:rsidRPr="0042335A">
        <w:rPr>
          <w:rFonts w:ascii="Times New Roman" w:hAnsi="Times New Roman" w:cs="Times New Roman"/>
          <w:sz w:val="28"/>
          <w:szCs w:val="28"/>
        </w:rPr>
        <w:t xml:space="preserve"> складається протокол.</w:t>
      </w:r>
    </w:p>
    <w:p w14:paraId="0F2005E5"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6. Рішення Комісії реєструються в окремому журналі, зберігаються в паперовому вигляді з оригіналами підписів усіх членів Комісії.</w:t>
      </w:r>
    </w:p>
    <w:p w14:paraId="5A8EE46D" w14:textId="77777777" w:rsid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7. Для вжиття відповідних заходів реагування результати проведеного розслідування узагальнюються наказом.</w:t>
      </w:r>
    </w:p>
    <w:p w14:paraId="439736E3" w14:textId="77777777" w:rsidR="0016752C" w:rsidRPr="0042335A" w:rsidRDefault="0016752C" w:rsidP="002F0219">
      <w:pPr>
        <w:spacing w:after="0" w:line="360" w:lineRule="auto"/>
        <w:ind w:left="-567" w:firstLine="567"/>
        <w:jc w:val="both"/>
        <w:rPr>
          <w:rFonts w:ascii="Times New Roman" w:hAnsi="Times New Roman" w:cs="Times New Roman"/>
          <w:sz w:val="28"/>
          <w:szCs w:val="28"/>
        </w:rPr>
      </w:pPr>
    </w:p>
    <w:p w14:paraId="36DE1951" w14:textId="46896596"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lastRenderedPageBreak/>
        <w:t>5.4. Порядок застосування заходів виховного впливу</w:t>
      </w:r>
      <w:r w:rsidR="001529FD" w:rsidRPr="0016752C">
        <w:rPr>
          <w:rFonts w:ascii="Times New Roman" w:hAnsi="Times New Roman" w:cs="Times New Roman"/>
          <w:b/>
          <w:bCs/>
          <w:i/>
          <w:iCs/>
          <w:sz w:val="28"/>
          <w:szCs w:val="28"/>
        </w:rPr>
        <w:t>:</w:t>
      </w:r>
    </w:p>
    <w:p w14:paraId="017E0B9A" w14:textId="76AD0849"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Порядок застосування заходів виховного впливу в </w:t>
      </w:r>
      <w:r w:rsidR="001529FD">
        <w:rPr>
          <w:rFonts w:ascii="Times New Roman" w:hAnsi="Times New Roman" w:cs="Times New Roman"/>
          <w:sz w:val="28"/>
          <w:szCs w:val="28"/>
        </w:rPr>
        <w:t>Ліцеї №88 Печерського району міста Києва</w:t>
      </w:r>
      <w:r w:rsidRPr="0042335A">
        <w:rPr>
          <w:rFonts w:ascii="Times New Roman" w:hAnsi="Times New Roman" w:cs="Times New Roman"/>
          <w:sz w:val="28"/>
          <w:szCs w:val="28"/>
        </w:rPr>
        <w:t xml:space="preserve"> розроблено відповідно до наказу Міністерства освіти і науки України від 28.12.2019 №1646, зареєстрованого в Міністерстві юстиції України 03.02.2020 за №11/34394.</w:t>
      </w:r>
    </w:p>
    <w:p w14:paraId="5B8FB7E2" w14:textId="6723DDD1"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2. Заходи виховного впливу –</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заходи, які застосовуються під час освітнього процесу щодо сторін булінгу (цькування) та забезпечують корекцію їхньої поведінки, зокрема виправлення деструктивних реакцій та способів поведінки у міжособистісних стосунках.</w:t>
      </w:r>
    </w:p>
    <w:p w14:paraId="338E47FF" w14:textId="279D5B6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3. Заходи виховного впливу до сторін булінгу (цькування) у </w:t>
      </w:r>
      <w:r w:rsidR="001529FD">
        <w:rPr>
          <w:rFonts w:ascii="Times New Roman" w:hAnsi="Times New Roman" w:cs="Times New Roman"/>
          <w:sz w:val="28"/>
          <w:szCs w:val="28"/>
        </w:rPr>
        <w:t xml:space="preserve">Ліцеї </w:t>
      </w:r>
      <w:r w:rsidRPr="0042335A">
        <w:rPr>
          <w:rFonts w:ascii="Times New Roman" w:hAnsi="Times New Roman" w:cs="Times New Roman"/>
          <w:sz w:val="28"/>
          <w:szCs w:val="28"/>
        </w:rPr>
        <w:t>застосовуються з метою:</w:t>
      </w:r>
    </w:p>
    <w:p w14:paraId="746CE058" w14:textId="5AC8BAA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відновлення та нормалізації стосунків</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між сторонами булінгу (цькування) після відповідного випадку;</w:t>
      </w:r>
    </w:p>
    <w:p w14:paraId="0FE7809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недопущення повторення випадку булінгу (цькування) між сторонами булінгу (цькування);</w:t>
      </w:r>
    </w:p>
    <w:p w14:paraId="3F3CD4A2"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загальної превенції випадків булінгу (цькування) у закладі освіти.</w:t>
      </w:r>
    </w:p>
    <w:p w14:paraId="1BB61209" w14:textId="605F1A0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4. Необхідні заходи виховного впливу до сторін булінгу (цькування) визначає комісія з розгляду випадків булінгу (цькування) в </w:t>
      </w:r>
      <w:r w:rsidR="001529FD">
        <w:rPr>
          <w:rFonts w:ascii="Times New Roman" w:hAnsi="Times New Roman" w:cs="Times New Roman"/>
          <w:sz w:val="28"/>
          <w:szCs w:val="28"/>
        </w:rPr>
        <w:t>Ліцеї</w:t>
      </w:r>
      <w:r w:rsidRPr="0042335A">
        <w:rPr>
          <w:rFonts w:ascii="Times New Roman" w:hAnsi="Times New Roman" w:cs="Times New Roman"/>
          <w:sz w:val="28"/>
          <w:szCs w:val="28"/>
        </w:rPr>
        <w:t>, зокрема:</w:t>
      </w:r>
    </w:p>
    <w:p w14:paraId="32DEAC2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мету, конкретні завдання, зміст, методи та форми заходів виховного впливу;</w:t>
      </w:r>
    </w:p>
    <w:p w14:paraId="23800A13"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критерії визначення співвідношення між запланованими та отриманими результатами заходів виховного впливу.</w:t>
      </w:r>
    </w:p>
    <w:p w14:paraId="020F3893" w14:textId="35452D56"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5. Моніторинг ефективності застосування заходів виховного впливу до сторін булінгу (цькування) та необхідність їх коригування визначає комісія з розгляду випадків булінгу (цькування) в </w:t>
      </w:r>
      <w:r w:rsidR="001529FD">
        <w:rPr>
          <w:rFonts w:ascii="Times New Roman" w:hAnsi="Times New Roman" w:cs="Times New Roman"/>
          <w:sz w:val="28"/>
          <w:szCs w:val="28"/>
        </w:rPr>
        <w:t>Ліцеї</w:t>
      </w:r>
      <w:r w:rsidRPr="0042335A">
        <w:rPr>
          <w:rFonts w:ascii="Times New Roman" w:hAnsi="Times New Roman" w:cs="Times New Roman"/>
          <w:sz w:val="28"/>
          <w:szCs w:val="28"/>
        </w:rPr>
        <w:t>.</w:t>
      </w:r>
    </w:p>
    <w:p w14:paraId="1CF9FF53" w14:textId="47D6EE7E"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6. Заходи виховного впливу реалізуються педагогічними працівниками </w:t>
      </w:r>
      <w:r w:rsidR="00E25E78">
        <w:rPr>
          <w:rFonts w:ascii="Times New Roman" w:hAnsi="Times New Roman" w:cs="Times New Roman"/>
          <w:sz w:val="28"/>
          <w:szCs w:val="28"/>
        </w:rPr>
        <w:t>Ліцею</w:t>
      </w:r>
      <w:r w:rsidRPr="0042335A">
        <w:rPr>
          <w:rFonts w:ascii="Times New Roman" w:hAnsi="Times New Roman" w:cs="Times New Roman"/>
          <w:sz w:val="28"/>
          <w:szCs w:val="28"/>
        </w:rPr>
        <w:t>,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втому числі територіальних підрозділів Національної поліції України та інших суб’єктів реагування на випадки булінгу (цькування).</w:t>
      </w:r>
    </w:p>
    <w:p w14:paraId="07E71560" w14:textId="0876403C" w:rsidR="0042335A" w:rsidRPr="0042335A" w:rsidRDefault="0042335A" w:rsidP="001529FD">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Суб’єкти реагування навипадки булінгу (цькування) в </w:t>
      </w:r>
      <w:r w:rsidR="001529FD">
        <w:rPr>
          <w:rFonts w:ascii="Times New Roman" w:hAnsi="Times New Roman" w:cs="Times New Roman"/>
          <w:sz w:val="28"/>
          <w:szCs w:val="28"/>
        </w:rPr>
        <w:t>Ліцеї</w:t>
      </w:r>
      <w:r w:rsidRPr="0042335A">
        <w:rPr>
          <w:rFonts w:ascii="Times New Roman" w:hAnsi="Times New Roman" w:cs="Times New Roman"/>
          <w:sz w:val="28"/>
          <w:szCs w:val="28"/>
        </w:rPr>
        <w:t xml:space="preserve"> під час реалізації заходів виховного впливу діють в межах повноважень, передбачених законодавством та цим Порядком.</w:t>
      </w:r>
    </w:p>
    <w:p w14:paraId="472BA884" w14:textId="6D7DE6C9"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7. Психологічний та соціально-педагогічний супровід застосування заходів виховного впливу у </w:t>
      </w:r>
      <w:r w:rsidR="00243065">
        <w:rPr>
          <w:rFonts w:ascii="Times New Roman" w:hAnsi="Times New Roman" w:cs="Times New Roman"/>
          <w:sz w:val="28"/>
          <w:szCs w:val="28"/>
        </w:rPr>
        <w:t>класі</w:t>
      </w:r>
      <w:r w:rsidRPr="0042335A">
        <w:rPr>
          <w:rFonts w:ascii="Times New Roman" w:hAnsi="Times New Roman" w:cs="Times New Roman"/>
          <w:sz w:val="28"/>
          <w:szCs w:val="28"/>
        </w:rPr>
        <w:t>, в якій стався випадок булінгу (цькування), здійснює</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у межах своїх посадових обов’язків практичний психолог </w:t>
      </w:r>
      <w:r w:rsidR="00E25E78">
        <w:rPr>
          <w:rFonts w:ascii="Times New Roman" w:hAnsi="Times New Roman" w:cs="Times New Roman"/>
          <w:sz w:val="28"/>
          <w:szCs w:val="28"/>
        </w:rPr>
        <w:t>Ліцею</w:t>
      </w:r>
      <w:r w:rsidRPr="0042335A">
        <w:rPr>
          <w:rFonts w:ascii="Times New Roman" w:hAnsi="Times New Roman" w:cs="Times New Roman"/>
          <w:sz w:val="28"/>
          <w:szCs w:val="28"/>
        </w:rPr>
        <w:t>, зокрема:</w:t>
      </w:r>
    </w:p>
    <w:p w14:paraId="70ECA2F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діагностику рівня психологічної безпеки та аналіз її динаміки;</w:t>
      </w:r>
    </w:p>
    <w:p w14:paraId="41350E3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14:paraId="2B6E184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розробку корекційної програми для кривдника (булера) та її реалізацію із залученням батьків або інших законних представників малолітньої або неповнолітньої особи;</w:t>
      </w:r>
    </w:p>
    <w:p w14:paraId="39A681FC"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консультативну допомогу всім учасникам освітнього процесу;</w:t>
      </w:r>
    </w:p>
    <w:p w14:paraId="43D575BE"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розробку профілактичних заходів.</w:t>
      </w:r>
    </w:p>
    <w:p w14:paraId="3D9C1662" w14:textId="5CF2209E" w:rsidR="0042335A" w:rsidRPr="0016752C" w:rsidRDefault="0042335A" w:rsidP="002F0219">
      <w:pPr>
        <w:spacing w:after="0" w:line="360" w:lineRule="auto"/>
        <w:ind w:left="-567" w:firstLine="567"/>
        <w:jc w:val="both"/>
        <w:rPr>
          <w:rFonts w:ascii="Times New Roman" w:hAnsi="Times New Roman" w:cs="Times New Roman"/>
          <w:b/>
          <w:bCs/>
          <w:i/>
          <w:iCs/>
          <w:sz w:val="28"/>
          <w:szCs w:val="28"/>
        </w:rPr>
      </w:pPr>
      <w:r w:rsidRPr="0016752C">
        <w:rPr>
          <w:rFonts w:ascii="Times New Roman" w:hAnsi="Times New Roman" w:cs="Times New Roman"/>
          <w:b/>
          <w:bCs/>
          <w:i/>
          <w:iCs/>
          <w:sz w:val="28"/>
          <w:szCs w:val="28"/>
        </w:rPr>
        <w:t>5.5. Алгоритм щодо попередження булінгу</w:t>
      </w:r>
      <w:r w:rsidR="001529FD" w:rsidRPr="0016752C">
        <w:rPr>
          <w:rFonts w:ascii="Times New Roman" w:hAnsi="Times New Roman" w:cs="Times New Roman"/>
          <w:b/>
          <w:bCs/>
          <w:i/>
          <w:iCs/>
          <w:sz w:val="28"/>
          <w:szCs w:val="28"/>
        </w:rPr>
        <w:t>:</w:t>
      </w:r>
    </w:p>
    <w:p w14:paraId="28138B0A" w14:textId="4FDA3D0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1.</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Ознайомлення учасників освітнього процесу з нормативно-правовою базою та регулюючими документами щодо превенції проблеми насилля в освітньому середовищі.</w:t>
      </w:r>
    </w:p>
    <w:p w14:paraId="10C9C585" w14:textId="02649B34"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2.</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14:paraId="27AB2C5A" w14:textId="68A2C2F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3. Створення інформаційних куточків для здобувачів освіти</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із переліком організацій, до яких можна звернутися у ситуації насилля та правопорушень.</w:t>
      </w:r>
    </w:p>
    <w:p w14:paraId="6CD1328A" w14:textId="5DBAD695"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4. Ознайомлення педагогів та здобувачів освіт</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з інформацією про прояви насильства та його наслідки.</w:t>
      </w:r>
    </w:p>
    <w:p w14:paraId="308CBAAA"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5. Батьківські збори.</w:t>
      </w:r>
    </w:p>
    <w:p w14:paraId="21E1E034"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6. Консультації.</w:t>
      </w:r>
    </w:p>
    <w:p w14:paraId="7162F990"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7. Педагогічний консиліум.</w:t>
      </w:r>
    </w:p>
    <w:p w14:paraId="7D0CFEDF" w14:textId="63C6F75B"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8. Для успішного попередження та протидії насильству необхідно</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проводити заняття з навчання навичок ефективного спілкування та мирного розв’язання конфліктів.</w:t>
      </w:r>
    </w:p>
    <w:p w14:paraId="769AB110" w14:textId="77777777" w:rsidR="0042335A" w:rsidRPr="00536F3A" w:rsidRDefault="0042335A" w:rsidP="002F0219">
      <w:pPr>
        <w:spacing w:after="0" w:line="360" w:lineRule="auto"/>
        <w:ind w:left="-567" w:firstLine="567"/>
        <w:jc w:val="both"/>
        <w:rPr>
          <w:rFonts w:ascii="Times New Roman" w:hAnsi="Times New Roman" w:cs="Times New Roman"/>
          <w:b/>
          <w:bCs/>
          <w:i/>
          <w:iCs/>
          <w:sz w:val="28"/>
          <w:szCs w:val="28"/>
        </w:rPr>
      </w:pPr>
      <w:r w:rsidRPr="00536F3A">
        <w:rPr>
          <w:rFonts w:ascii="Times New Roman" w:hAnsi="Times New Roman" w:cs="Times New Roman"/>
          <w:b/>
          <w:bCs/>
          <w:i/>
          <w:iCs/>
          <w:sz w:val="28"/>
          <w:szCs w:val="28"/>
        </w:rPr>
        <w:t>5.6.  Відповідальність осіб причетних до булінгу:</w:t>
      </w:r>
    </w:p>
    <w:p w14:paraId="27879CF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1. Відповідальність за булінг (цькування) встановлена статтею 173 п.4 Кодексу України про адміністративні правопорушення такого змісту: </w:t>
      </w:r>
    </w:p>
    <w:p w14:paraId="189E5839" w14:textId="6910C9F9"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Булінг (цькування)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  Діяння, передбачене частиною першою цієї статті, вчинене групою</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 </w:t>
      </w:r>
    </w:p>
    <w:p w14:paraId="0DAB5309"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 </w:t>
      </w:r>
    </w:p>
    <w:p w14:paraId="009D28F6"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 </w:t>
      </w:r>
    </w:p>
    <w:p w14:paraId="2F5BA096" w14:textId="2A78B87C" w:rsid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2. Неповідомлення директором </w:t>
      </w:r>
      <w:r w:rsidR="001529FD">
        <w:rPr>
          <w:rFonts w:ascii="Times New Roman" w:hAnsi="Times New Roman" w:cs="Times New Roman"/>
          <w:sz w:val="28"/>
          <w:szCs w:val="28"/>
        </w:rPr>
        <w:t>Ліцею</w:t>
      </w:r>
      <w:r w:rsidRPr="0042335A">
        <w:rPr>
          <w:rFonts w:ascii="Times New Roman" w:hAnsi="Times New Roman" w:cs="Times New Roman"/>
          <w:sz w:val="28"/>
          <w:szCs w:val="28"/>
        </w:rPr>
        <w:t xml:space="preserve"> уповноваженим підрозділам органів Національної поліції України про випадки булінгу (цькування) учасника освітнього процесу –</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 </w:t>
      </w:r>
    </w:p>
    <w:p w14:paraId="776856F3" w14:textId="77777777" w:rsidR="00536F3A" w:rsidRDefault="00536F3A" w:rsidP="002F0219">
      <w:pPr>
        <w:spacing w:after="0" w:line="360" w:lineRule="auto"/>
        <w:ind w:left="-567" w:firstLine="567"/>
        <w:jc w:val="both"/>
        <w:rPr>
          <w:rFonts w:ascii="Times New Roman" w:hAnsi="Times New Roman" w:cs="Times New Roman"/>
          <w:sz w:val="28"/>
          <w:szCs w:val="28"/>
        </w:rPr>
      </w:pPr>
    </w:p>
    <w:p w14:paraId="44E1E0E0" w14:textId="77777777" w:rsidR="00536F3A" w:rsidRDefault="00536F3A" w:rsidP="002F0219">
      <w:pPr>
        <w:spacing w:after="0" w:line="360" w:lineRule="auto"/>
        <w:ind w:left="-567" w:firstLine="567"/>
        <w:jc w:val="both"/>
        <w:rPr>
          <w:rFonts w:ascii="Times New Roman" w:hAnsi="Times New Roman" w:cs="Times New Roman"/>
          <w:sz w:val="28"/>
          <w:szCs w:val="28"/>
        </w:rPr>
      </w:pPr>
    </w:p>
    <w:p w14:paraId="56A3CD9E" w14:textId="77777777" w:rsidR="00536F3A" w:rsidRPr="0042335A" w:rsidRDefault="00536F3A" w:rsidP="002F0219">
      <w:pPr>
        <w:spacing w:after="0" w:line="360" w:lineRule="auto"/>
        <w:ind w:left="-567" w:firstLine="567"/>
        <w:jc w:val="both"/>
        <w:rPr>
          <w:rFonts w:ascii="Times New Roman" w:hAnsi="Times New Roman" w:cs="Times New Roman"/>
          <w:sz w:val="28"/>
          <w:szCs w:val="28"/>
        </w:rPr>
      </w:pPr>
    </w:p>
    <w:p w14:paraId="692C64A2" w14:textId="71E0394D" w:rsidR="0042335A" w:rsidRPr="0042335A" w:rsidRDefault="00536F3A" w:rsidP="001529FD">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lastRenderedPageBreak/>
        <w:t>6.</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МОБІНГ</w:t>
      </w:r>
    </w:p>
    <w:p w14:paraId="671D7DA4" w14:textId="5F2CB40B" w:rsidR="0042335A" w:rsidRPr="00536F3A" w:rsidRDefault="0042335A" w:rsidP="002F0219">
      <w:pPr>
        <w:spacing w:after="0" w:line="360" w:lineRule="auto"/>
        <w:ind w:left="-567" w:firstLine="567"/>
        <w:jc w:val="both"/>
        <w:rPr>
          <w:rFonts w:ascii="Times New Roman" w:hAnsi="Times New Roman" w:cs="Times New Roman"/>
          <w:b/>
          <w:bCs/>
          <w:i/>
          <w:iCs/>
          <w:sz w:val="28"/>
          <w:szCs w:val="28"/>
        </w:rPr>
      </w:pPr>
      <w:r w:rsidRPr="00536F3A">
        <w:rPr>
          <w:rFonts w:ascii="Times New Roman" w:hAnsi="Times New Roman" w:cs="Times New Roman"/>
          <w:b/>
          <w:bCs/>
          <w:i/>
          <w:iCs/>
          <w:sz w:val="28"/>
          <w:szCs w:val="28"/>
        </w:rPr>
        <w:t>6.1.Визначення понять</w:t>
      </w:r>
      <w:r w:rsidR="001529FD" w:rsidRPr="00536F3A">
        <w:rPr>
          <w:rFonts w:ascii="Times New Roman" w:hAnsi="Times New Roman" w:cs="Times New Roman"/>
          <w:b/>
          <w:bCs/>
          <w:i/>
          <w:iCs/>
          <w:sz w:val="28"/>
          <w:szCs w:val="28"/>
        </w:rPr>
        <w:t>:</w:t>
      </w:r>
    </w:p>
    <w:p w14:paraId="0A0AB6B8" w14:textId="1DA273DF" w:rsidR="0042335A" w:rsidRPr="0042335A" w:rsidRDefault="0042335A" w:rsidP="001529FD">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Мобінг</w:t>
      </w:r>
      <w:r w:rsidR="001529FD">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 xml:space="preserve">це систематичні тривалі умисні дії з боку хоч роботодавця, хоч працівників чи колективу працівників щодо окремого працівника з метою психологічного або (та) економічного тиску на цього працівника, створення неприємної образливої ситуації навколо цього працівника щодо приниження честі й </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гідності та ділової репутації. Таке цькування може відбуватися і засобами телекомунікаційних технологій. Основна мета мобінгу –принизити працівника і знецінити його роботу як професіонала.</w:t>
      </w:r>
    </w:p>
    <w:p w14:paraId="5810704F" w14:textId="54463864"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Існує декілька основних видів тиску, що можуть бути визначені як мобінг</w:t>
      </w:r>
      <w:r w:rsidR="001529FD">
        <w:rPr>
          <w:rFonts w:ascii="Times New Roman" w:hAnsi="Times New Roman" w:cs="Times New Roman"/>
          <w:sz w:val="28"/>
          <w:szCs w:val="28"/>
        </w:rPr>
        <w:t>:</w:t>
      </w:r>
    </w:p>
    <w:p w14:paraId="09B15AC6" w14:textId="61F4E7B4"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Економічний тиск</w:t>
      </w:r>
      <w:r w:rsidR="001529FD">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нерівна оплата за працю рівної цінності, безпідставне позбавлення частини виплат (премій, бонусів).</w:t>
      </w:r>
    </w:p>
    <w:p w14:paraId="73F409C3" w14:textId="74E15603"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Психологічний тиск</w:t>
      </w:r>
      <w:r w:rsidR="001529FD">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створення ворожої, образливої атмосфери, погрози, висміювання, наклепи, нерівномірний розподіл навантаження і задач між працівниками, що виконують однакову роботу, позбавлення працівника роботи без його звільнення, нерівність можливостей для кар’єрного росту, безпідставний недопуск працівника на робоче місце.</w:t>
      </w:r>
    </w:p>
    <w:p w14:paraId="742761A4" w14:textId="3A51D22A"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i/>
          <w:iCs/>
          <w:sz w:val="28"/>
          <w:szCs w:val="28"/>
        </w:rPr>
        <w:t>Створення напруженої, ворожої атмосфери</w:t>
      </w:r>
      <w:r w:rsidR="001529FD">
        <w:rPr>
          <w:rFonts w:ascii="Times New Roman" w:hAnsi="Times New Roman" w:cs="Times New Roman"/>
          <w:i/>
          <w:iCs/>
          <w:sz w:val="28"/>
          <w:szCs w:val="28"/>
        </w:rPr>
        <w:t xml:space="preserve"> </w:t>
      </w:r>
      <w:r w:rsidRPr="0042335A">
        <w:rPr>
          <w:rFonts w:ascii="Times New Roman" w:hAnsi="Times New Roman" w:cs="Times New Roman"/>
          <w:sz w:val="28"/>
          <w:szCs w:val="28"/>
        </w:rPr>
        <w:t>–</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ізоляція працівника від трудового колективу, включаючи зміну місцезнаходження робочого місця, незапрошення на зустрічі і наради, у яких працівник зазвичай має брати участь, перенесення робочого місця в непристосовані для цього виду роботи місця.</w:t>
      </w:r>
    </w:p>
    <w:p w14:paraId="25D9CEAF" w14:textId="28D3835E" w:rsidR="0042335A" w:rsidRPr="00536F3A" w:rsidRDefault="0042335A" w:rsidP="002F0219">
      <w:pPr>
        <w:spacing w:after="0" w:line="360" w:lineRule="auto"/>
        <w:ind w:left="-567" w:firstLine="567"/>
        <w:jc w:val="both"/>
        <w:rPr>
          <w:rFonts w:ascii="Times New Roman" w:hAnsi="Times New Roman" w:cs="Times New Roman"/>
          <w:b/>
          <w:bCs/>
          <w:i/>
          <w:iCs/>
          <w:sz w:val="28"/>
          <w:szCs w:val="28"/>
        </w:rPr>
      </w:pPr>
      <w:r w:rsidRPr="00536F3A">
        <w:rPr>
          <w:rFonts w:ascii="Times New Roman" w:hAnsi="Times New Roman" w:cs="Times New Roman"/>
          <w:b/>
          <w:bCs/>
          <w:i/>
          <w:iCs/>
          <w:sz w:val="28"/>
          <w:szCs w:val="28"/>
        </w:rPr>
        <w:t>6.2.</w:t>
      </w:r>
      <w:r w:rsidR="001529FD" w:rsidRPr="00536F3A">
        <w:rPr>
          <w:rFonts w:ascii="Times New Roman" w:hAnsi="Times New Roman" w:cs="Times New Roman"/>
          <w:b/>
          <w:bCs/>
          <w:i/>
          <w:iCs/>
          <w:sz w:val="28"/>
          <w:szCs w:val="28"/>
        </w:rPr>
        <w:t xml:space="preserve"> </w:t>
      </w:r>
      <w:r w:rsidRPr="00536F3A">
        <w:rPr>
          <w:rFonts w:ascii="Times New Roman" w:hAnsi="Times New Roman" w:cs="Times New Roman"/>
          <w:b/>
          <w:bCs/>
          <w:i/>
          <w:iCs/>
          <w:sz w:val="28"/>
          <w:szCs w:val="28"/>
        </w:rPr>
        <w:t>Відповідальність за мобінг</w:t>
      </w:r>
      <w:r w:rsidR="001529FD" w:rsidRPr="00536F3A">
        <w:rPr>
          <w:rFonts w:ascii="Times New Roman" w:hAnsi="Times New Roman" w:cs="Times New Roman"/>
          <w:b/>
          <w:bCs/>
          <w:i/>
          <w:iCs/>
          <w:sz w:val="28"/>
          <w:szCs w:val="28"/>
        </w:rPr>
        <w:t>:</w:t>
      </w:r>
    </w:p>
    <w:p w14:paraId="2FDADE07"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Відповідальність за мобінг (цькування) працівника встановлена ст.173 Кодексу України про адміністративні правопорушення такого змісту: </w:t>
      </w:r>
    </w:p>
    <w:p w14:paraId="7A846CD5"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 Вчинення мобінгу (цькування) працівника - тягне за собою накладення штрафу на громадян від п’ятдесяти до ста неоподатковуваних мінімумів доходів громадян або громадські роботи на строк від двадцяти до тридцяти годин і накладення штрафу на фізичних осіб - підприємців, які використовують найману працю, посадових осіб - від ста до двохсот неоподатковуваних мінімумів доходів громадян або громадські роботи на строк від тридцяти до сорока годин. </w:t>
      </w:r>
    </w:p>
    <w:p w14:paraId="455033B8"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lastRenderedPageBreak/>
        <w:t xml:space="preserve"> Діяння, вчинене групою осіб або особою, яку протягом року було піддано адміністративному стягненню за таке ж порушення, - тягне за собою накладення штрафу на громадян від ста до двохсот неоподатковуваних мінімумів доходів громадян або громадські роботи на строк від тридцяти до п’ятдесяти годин і накладення штрафу на фізичних осіб - підприємців, які використовують найману працю, посадових осіб - від двохсот до чотирьохсот неоподатковуваних мінімумів доходів громадян або громадські роботи на строк від сорока до шістдесяти годин. </w:t>
      </w:r>
    </w:p>
    <w:p w14:paraId="30DCFBED"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p>
    <w:p w14:paraId="28B98406" w14:textId="783FFAEB" w:rsidR="0042335A" w:rsidRPr="0042335A" w:rsidRDefault="00536F3A" w:rsidP="001529FD">
      <w:pPr>
        <w:spacing w:after="0" w:line="360" w:lineRule="auto"/>
        <w:ind w:left="-567" w:firstLine="567"/>
        <w:jc w:val="center"/>
        <w:rPr>
          <w:rFonts w:ascii="Times New Roman" w:hAnsi="Times New Roman" w:cs="Times New Roman"/>
          <w:sz w:val="28"/>
          <w:szCs w:val="28"/>
        </w:rPr>
      </w:pPr>
      <w:r w:rsidRPr="0042335A">
        <w:rPr>
          <w:rFonts w:ascii="Times New Roman" w:hAnsi="Times New Roman" w:cs="Times New Roman"/>
          <w:b/>
          <w:bCs/>
          <w:sz w:val="28"/>
          <w:szCs w:val="28"/>
        </w:rPr>
        <w:t>7.</w:t>
      </w:r>
      <w:r>
        <w:rPr>
          <w:rFonts w:ascii="Times New Roman" w:hAnsi="Times New Roman" w:cs="Times New Roman"/>
          <w:b/>
          <w:bCs/>
          <w:sz w:val="28"/>
          <w:szCs w:val="28"/>
        </w:rPr>
        <w:t xml:space="preserve"> </w:t>
      </w:r>
      <w:r w:rsidRPr="0042335A">
        <w:rPr>
          <w:rFonts w:ascii="Times New Roman" w:hAnsi="Times New Roman" w:cs="Times New Roman"/>
          <w:b/>
          <w:bCs/>
          <w:sz w:val="28"/>
          <w:szCs w:val="28"/>
        </w:rPr>
        <w:t xml:space="preserve">ВЗАЄМОДІЯ </w:t>
      </w:r>
      <w:r>
        <w:rPr>
          <w:rFonts w:ascii="Times New Roman" w:hAnsi="Times New Roman" w:cs="Times New Roman"/>
          <w:b/>
          <w:bCs/>
          <w:sz w:val="28"/>
          <w:szCs w:val="28"/>
        </w:rPr>
        <w:t>ЛІЦЕЮ</w:t>
      </w:r>
      <w:r w:rsidRPr="0042335A">
        <w:rPr>
          <w:rFonts w:ascii="Times New Roman" w:hAnsi="Times New Roman" w:cs="Times New Roman"/>
          <w:b/>
          <w:bCs/>
          <w:sz w:val="28"/>
          <w:szCs w:val="28"/>
        </w:rPr>
        <w:t xml:space="preserve"> З УСТАНОВАМИ, ЯКІ ЗДІЙСНЮЮТЬ ЗАХОДИ У СФЕРІ ЗАПОБІГАННЯ ТА ЗАХИСТУ ВІД РІЗНИХ ФОРМ НАСИЛЬСТВА ТА ЖОРСТОКОГО ПОВОДЖЕННЯ В ЗАКЛАДАХ ОСВІТИ</w:t>
      </w:r>
    </w:p>
    <w:p w14:paraId="700A943F" w14:textId="77777777"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 xml:space="preserve">7.1. Налагодження співпраці із службою у справах дітей, центром соціальних служб сім’ї, дітей та молоді, представниками правоохоронних органів, громадських інституцій. </w:t>
      </w:r>
    </w:p>
    <w:p w14:paraId="60E62C52" w14:textId="2A103EC2"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7.2. Розроблення спільних планів роботи з проведення превентивних інформаційно-просвітницьких заходів з усіма учасниками освітнього процесу з питань запобігання та протидії насильству та</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жорстокому поводженню.</w:t>
      </w:r>
    </w:p>
    <w:p w14:paraId="793F344E" w14:textId="4C446C3F" w:rsidR="0042335A" w:rsidRPr="0042335A" w:rsidRDefault="0042335A" w:rsidP="002F0219">
      <w:pPr>
        <w:spacing w:after="0" w:line="360" w:lineRule="auto"/>
        <w:ind w:left="-567" w:firstLine="567"/>
        <w:jc w:val="both"/>
        <w:rPr>
          <w:rFonts w:ascii="Times New Roman" w:hAnsi="Times New Roman" w:cs="Times New Roman"/>
          <w:sz w:val="28"/>
          <w:szCs w:val="28"/>
        </w:rPr>
      </w:pPr>
      <w:r w:rsidRPr="0042335A">
        <w:rPr>
          <w:rFonts w:ascii="Times New Roman" w:hAnsi="Times New Roman" w:cs="Times New Roman"/>
          <w:sz w:val="28"/>
          <w:szCs w:val="28"/>
        </w:rPr>
        <w:t>7.3. Участь представників інших установ у професійному інформуванні усіх учасників освітнього процесу щодо запобіганню насильству,</w:t>
      </w:r>
      <w:r w:rsidR="001529FD">
        <w:rPr>
          <w:rFonts w:ascii="Times New Roman" w:hAnsi="Times New Roman" w:cs="Times New Roman"/>
          <w:sz w:val="28"/>
          <w:szCs w:val="28"/>
        </w:rPr>
        <w:t xml:space="preserve"> </w:t>
      </w:r>
      <w:r w:rsidRPr="0042335A">
        <w:rPr>
          <w:rFonts w:ascii="Times New Roman" w:hAnsi="Times New Roman" w:cs="Times New Roman"/>
          <w:sz w:val="28"/>
          <w:szCs w:val="28"/>
        </w:rPr>
        <w:t>жорстокому поводженню.</w:t>
      </w:r>
    </w:p>
    <w:p w14:paraId="4AAA681B" w14:textId="77777777" w:rsidR="008A3EC5" w:rsidRPr="0042335A" w:rsidRDefault="008A3EC5" w:rsidP="002F0219">
      <w:pPr>
        <w:spacing w:after="0" w:line="360" w:lineRule="auto"/>
        <w:ind w:left="-567" w:firstLine="567"/>
        <w:jc w:val="both"/>
        <w:rPr>
          <w:rFonts w:ascii="Times New Roman" w:hAnsi="Times New Roman" w:cs="Times New Roman"/>
          <w:sz w:val="28"/>
          <w:szCs w:val="28"/>
        </w:rPr>
      </w:pPr>
    </w:p>
    <w:sectPr w:rsidR="008A3EC5" w:rsidRPr="0042335A" w:rsidSect="001526A6">
      <w:pgSz w:w="11906" w:h="16838"/>
      <w:pgMar w:top="851"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75817"/>
    <w:multiLevelType w:val="hybridMultilevel"/>
    <w:tmpl w:val="6C12870A"/>
    <w:lvl w:ilvl="0" w:tplc="3C7A621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85786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82"/>
    <w:rsid w:val="00003871"/>
    <w:rsid w:val="00052D38"/>
    <w:rsid w:val="00070155"/>
    <w:rsid w:val="00085220"/>
    <w:rsid w:val="00085AE3"/>
    <w:rsid w:val="001526A6"/>
    <w:rsid w:val="001529FD"/>
    <w:rsid w:val="00164DAF"/>
    <w:rsid w:val="0016752C"/>
    <w:rsid w:val="001914C3"/>
    <w:rsid w:val="00243065"/>
    <w:rsid w:val="002D11AE"/>
    <w:rsid w:val="002F0219"/>
    <w:rsid w:val="0030335B"/>
    <w:rsid w:val="00365354"/>
    <w:rsid w:val="0042335A"/>
    <w:rsid w:val="004256A4"/>
    <w:rsid w:val="004E405A"/>
    <w:rsid w:val="00536F3A"/>
    <w:rsid w:val="00623BB8"/>
    <w:rsid w:val="00682A8D"/>
    <w:rsid w:val="00687B82"/>
    <w:rsid w:val="007B701F"/>
    <w:rsid w:val="007E15B2"/>
    <w:rsid w:val="00846A63"/>
    <w:rsid w:val="008A3EC5"/>
    <w:rsid w:val="008A54FE"/>
    <w:rsid w:val="008C06FC"/>
    <w:rsid w:val="008C53F5"/>
    <w:rsid w:val="008E3472"/>
    <w:rsid w:val="00923B5D"/>
    <w:rsid w:val="00990AC5"/>
    <w:rsid w:val="009F59AA"/>
    <w:rsid w:val="00A575E1"/>
    <w:rsid w:val="00A85A53"/>
    <w:rsid w:val="00A90AB3"/>
    <w:rsid w:val="00A91B60"/>
    <w:rsid w:val="00B12EED"/>
    <w:rsid w:val="00C510FE"/>
    <w:rsid w:val="00C745DA"/>
    <w:rsid w:val="00C84DF1"/>
    <w:rsid w:val="00CA3909"/>
    <w:rsid w:val="00CC6263"/>
    <w:rsid w:val="00CE5373"/>
    <w:rsid w:val="00CF108E"/>
    <w:rsid w:val="00CF44DC"/>
    <w:rsid w:val="00DF0BC6"/>
    <w:rsid w:val="00E01CA2"/>
    <w:rsid w:val="00E05175"/>
    <w:rsid w:val="00E25E78"/>
    <w:rsid w:val="00EC24E2"/>
    <w:rsid w:val="00F65C20"/>
    <w:rsid w:val="00F702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DE30"/>
  <w15:chartTrackingRefBased/>
  <w15:docId w15:val="{9059B606-F178-41B8-8A6D-A29589DB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7B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7B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7B8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7B8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7B8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7B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7B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7B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7B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B8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7B8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7B8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7B8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7B8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7B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7B82"/>
    <w:rPr>
      <w:rFonts w:eastAsiaTheme="majorEastAsia" w:cstheme="majorBidi"/>
      <w:color w:val="595959" w:themeColor="text1" w:themeTint="A6"/>
    </w:rPr>
  </w:style>
  <w:style w:type="character" w:customStyle="1" w:styleId="80">
    <w:name w:val="Заголовок 8 Знак"/>
    <w:basedOn w:val="a0"/>
    <w:link w:val="8"/>
    <w:uiPriority w:val="9"/>
    <w:semiHidden/>
    <w:rsid w:val="00687B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7B82"/>
    <w:rPr>
      <w:rFonts w:eastAsiaTheme="majorEastAsia" w:cstheme="majorBidi"/>
      <w:color w:val="272727" w:themeColor="text1" w:themeTint="D8"/>
    </w:rPr>
  </w:style>
  <w:style w:type="paragraph" w:styleId="a3">
    <w:name w:val="Title"/>
    <w:basedOn w:val="a"/>
    <w:next w:val="a"/>
    <w:link w:val="a4"/>
    <w:uiPriority w:val="10"/>
    <w:qFormat/>
    <w:rsid w:val="00687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7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B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7B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7B82"/>
    <w:pPr>
      <w:spacing w:before="160"/>
      <w:jc w:val="center"/>
    </w:pPr>
    <w:rPr>
      <w:i/>
      <w:iCs/>
      <w:color w:val="404040" w:themeColor="text1" w:themeTint="BF"/>
    </w:rPr>
  </w:style>
  <w:style w:type="character" w:customStyle="1" w:styleId="22">
    <w:name w:val="Цитата 2 Знак"/>
    <w:basedOn w:val="a0"/>
    <w:link w:val="21"/>
    <w:uiPriority w:val="29"/>
    <w:rsid w:val="00687B82"/>
    <w:rPr>
      <w:i/>
      <w:iCs/>
      <w:color w:val="404040" w:themeColor="text1" w:themeTint="BF"/>
    </w:rPr>
  </w:style>
  <w:style w:type="paragraph" w:styleId="a7">
    <w:name w:val="List Paragraph"/>
    <w:basedOn w:val="a"/>
    <w:uiPriority w:val="34"/>
    <w:qFormat/>
    <w:rsid w:val="00687B82"/>
    <w:pPr>
      <w:ind w:left="720"/>
      <w:contextualSpacing/>
    </w:pPr>
  </w:style>
  <w:style w:type="character" w:styleId="a8">
    <w:name w:val="Intense Emphasis"/>
    <w:basedOn w:val="a0"/>
    <w:uiPriority w:val="21"/>
    <w:qFormat/>
    <w:rsid w:val="00687B82"/>
    <w:rPr>
      <w:i/>
      <w:iCs/>
      <w:color w:val="2F5496" w:themeColor="accent1" w:themeShade="BF"/>
    </w:rPr>
  </w:style>
  <w:style w:type="paragraph" w:styleId="a9">
    <w:name w:val="Intense Quote"/>
    <w:basedOn w:val="a"/>
    <w:next w:val="a"/>
    <w:link w:val="aa"/>
    <w:uiPriority w:val="30"/>
    <w:qFormat/>
    <w:rsid w:val="00687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7B82"/>
    <w:rPr>
      <w:i/>
      <w:iCs/>
      <w:color w:val="2F5496" w:themeColor="accent1" w:themeShade="BF"/>
    </w:rPr>
  </w:style>
  <w:style w:type="character" w:styleId="ab">
    <w:name w:val="Intense Reference"/>
    <w:basedOn w:val="a0"/>
    <w:uiPriority w:val="32"/>
    <w:qFormat/>
    <w:rsid w:val="00687B82"/>
    <w:rPr>
      <w:b/>
      <w:bCs/>
      <w:smallCaps/>
      <w:color w:val="2F5496" w:themeColor="accent1" w:themeShade="BF"/>
      <w:spacing w:val="5"/>
    </w:rPr>
  </w:style>
  <w:style w:type="paragraph" w:customStyle="1" w:styleId="11">
    <w:name w:val="Обычный1"/>
    <w:qFormat/>
    <w:rsid w:val="00C84DF1"/>
    <w:pPr>
      <w:spacing w:after="0" w:line="240" w:lineRule="auto"/>
    </w:pPr>
    <w:rPr>
      <w:rFonts w:ascii="Calibri" w:eastAsia="SimSun" w:hAnsi="Calibri" w:cs="Times New Roman"/>
      <w:kern w:val="0"/>
      <w:sz w:val="24"/>
      <w:szCs w:val="24"/>
      <w:lang w:eastAsia="uk-UA"/>
      <w14:ligatures w14:val="none"/>
    </w:rPr>
  </w:style>
  <w:style w:type="table" w:customStyle="1" w:styleId="12">
    <w:name w:val="Обычная таблица1"/>
    <w:semiHidden/>
    <w:qFormat/>
    <w:rsid w:val="00C84DF1"/>
    <w:pPr>
      <w:spacing w:after="0" w:line="240" w:lineRule="auto"/>
    </w:pPr>
    <w:rPr>
      <w:rFonts w:ascii="Times New Roman" w:eastAsia="Times New Roman" w:hAnsi="Times New Roman" w:cs="Times New Roman"/>
      <w:kern w:val="0"/>
      <w:sz w:val="20"/>
      <w:szCs w:val="20"/>
      <w:lang w:eastAsia="uk-UA"/>
      <w14:ligatures w14:val="none"/>
    </w:rPr>
    <w:tblPr>
      <w:tblCellMar>
        <w:top w:w="0" w:type="dxa"/>
        <w:left w:w="0" w:type="dxa"/>
        <w:bottom w:w="0" w:type="dxa"/>
        <w:right w:w="0" w:type="dxa"/>
      </w:tblCellMar>
    </w:tblPr>
  </w:style>
  <w:style w:type="character" w:styleId="ac">
    <w:name w:val="Hyperlink"/>
    <w:basedOn w:val="a0"/>
    <w:uiPriority w:val="99"/>
    <w:unhideWhenUsed/>
    <w:rsid w:val="00CE5373"/>
    <w:rPr>
      <w:color w:val="0563C1" w:themeColor="hyperlink"/>
      <w:u w:val="single"/>
    </w:rPr>
  </w:style>
  <w:style w:type="character" w:styleId="ad">
    <w:name w:val="Unresolved Mention"/>
    <w:basedOn w:val="a0"/>
    <w:uiPriority w:val="99"/>
    <w:semiHidden/>
    <w:unhideWhenUsed/>
    <w:rsid w:val="00CE5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792-20" TargetMode="External"/><Relationship Id="rId5" Type="http://schemas.openxmlformats.org/officeDocument/2006/relationships/hyperlink" Target="https://zakon.rada.gov.ua/laws/show/v010p710-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24</Pages>
  <Words>27826</Words>
  <Characters>15861</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Lego</dc:creator>
  <cp:keywords/>
  <dc:description/>
  <cp:lastModifiedBy>Lego</cp:lastModifiedBy>
  <cp:revision>42</cp:revision>
  <dcterms:created xsi:type="dcterms:W3CDTF">2025-02-06T10:52:00Z</dcterms:created>
  <dcterms:modified xsi:type="dcterms:W3CDTF">2025-02-07T09:12:00Z</dcterms:modified>
</cp:coreProperties>
</file>